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83942" w14:textId="77777777" w:rsidR="00854875" w:rsidRPr="00854875" w:rsidRDefault="00854875" w:rsidP="00854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o-MD" w:eastAsia="ro-MD"/>
        </w:rPr>
      </w:pPr>
      <w:bookmarkStart w:id="0" w:name="_Hlk186115140"/>
      <w:r w:rsidRPr="00854875">
        <w:rPr>
          <w:rFonts w:ascii="Times New Roman" w:eastAsia="Times New Roman" w:hAnsi="Times New Roman" w:cs="Times New Roman"/>
          <w:b/>
          <w:bCs/>
          <w:sz w:val="25"/>
          <w:szCs w:val="25"/>
          <w:lang w:val="ro-MD" w:eastAsia="ro-MD"/>
        </w:rPr>
        <w:t>BANCA NAŢIONALĂ A MOLDOVEI</w:t>
      </w:r>
    </w:p>
    <w:p w14:paraId="04F9536D" w14:textId="77777777" w:rsidR="00854875" w:rsidRPr="00854875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 </w:t>
      </w:r>
    </w:p>
    <w:p w14:paraId="6C0223C8" w14:textId="77777777" w:rsidR="00854875" w:rsidRPr="00854875" w:rsidRDefault="00854875" w:rsidP="00854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  <w:t>H O T Ă R Â R E</w:t>
      </w:r>
    </w:p>
    <w:p w14:paraId="2923AFC9" w14:textId="77777777" w:rsidR="00854875" w:rsidRPr="00854875" w:rsidRDefault="00854875" w:rsidP="00854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  <w:t>cu privire la aprobarea calculului primelor de asigurare de bază,</w:t>
      </w:r>
    </w:p>
    <w:p w14:paraId="591B7CDF" w14:textId="56C2B876" w:rsidR="00854875" w:rsidRPr="00854875" w:rsidRDefault="00854875" w:rsidP="00854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  <w:t>coeficienților de rectificare și primelor de referință pentru</w:t>
      </w:r>
    </w:p>
    <w:p w14:paraId="0E926276" w14:textId="77777777" w:rsidR="00854875" w:rsidRPr="00854875" w:rsidRDefault="00854875" w:rsidP="00854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  <w:t> asigurarea obligatorie de răspundere civilă</w:t>
      </w:r>
    </w:p>
    <w:p w14:paraId="20D80E7A" w14:textId="299F2998" w:rsidR="00854875" w:rsidRPr="00854875" w:rsidRDefault="00854875" w:rsidP="00854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  <w:t>auto internă și externă</w:t>
      </w:r>
    </w:p>
    <w:p w14:paraId="1BB02E59" w14:textId="77777777" w:rsidR="00854875" w:rsidRPr="00854875" w:rsidRDefault="00854875" w:rsidP="00854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  <w:t> </w:t>
      </w:r>
    </w:p>
    <w:p w14:paraId="50EEBF82" w14:textId="77777777" w:rsidR="00854875" w:rsidRPr="00854875" w:rsidRDefault="00854875" w:rsidP="00854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  <w:t>nr. 301  din  28.11.2024</w:t>
      </w:r>
    </w:p>
    <w:p w14:paraId="7235BA63" w14:textId="45C674E2" w:rsidR="00854875" w:rsidRPr="0067500F" w:rsidRDefault="00854875" w:rsidP="00854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67500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 </w:t>
      </w:r>
      <w:r w:rsidRPr="0067500F">
        <w:rPr>
          <w:rFonts w:ascii="Times New Roman" w:eastAsia="Times New Roman" w:hAnsi="Times New Roman" w:cs="Times New Roman"/>
          <w:i/>
          <w:iCs/>
          <w:lang w:val="ro-MD" w:eastAsia="ro-MD"/>
        </w:rPr>
        <w:t>(în vigoare 1</w:t>
      </w:r>
      <w:r w:rsidR="00CA59FA" w:rsidRPr="0067500F">
        <w:rPr>
          <w:rFonts w:ascii="Times New Roman" w:eastAsia="Times New Roman" w:hAnsi="Times New Roman" w:cs="Times New Roman"/>
          <w:i/>
          <w:iCs/>
          <w:lang w:val="ro-MD" w:eastAsia="ro-MD"/>
        </w:rPr>
        <w:t>4</w:t>
      </w:r>
      <w:r w:rsidRPr="0067500F">
        <w:rPr>
          <w:rFonts w:ascii="Times New Roman" w:eastAsia="Times New Roman" w:hAnsi="Times New Roman" w:cs="Times New Roman"/>
          <w:i/>
          <w:iCs/>
          <w:lang w:val="ro-MD" w:eastAsia="ro-MD"/>
        </w:rPr>
        <w:t>.01.2025)</w:t>
      </w:r>
      <w:r w:rsidRPr="0067500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 </w:t>
      </w:r>
    </w:p>
    <w:p w14:paraId="123C51D7" w14:textId="77777777" w:rsidR="00854875" w:rsidRPr="00B84DEA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 w:eastAsia="ro-MD"/>
        </w:rPr>
      </w:pPr>
      <w:r w:rsidRPr="00B84DEA">
        <w:rPr>
          <w:rFonts w:ascii="Times New Roman" w:eastAsia="Times New Roman" w:hAnsi="Times New Roman" w:cs="Times New Roman"/>
          <w:color w:val="FF0000"/>
          <w:sz w:val="24"/>
          <w:szCs w:val="24"/>
          <w:lang w:val="ro-MD" w:eastAsia="ro-MD"/>
        </w:rPr>
        <w:t> </w:t>
      </w:r>
    </w:p>
    <w:p w14:paraId="2F1C71E9" w14:textId="77777777" w:rsidR="00854875" w:rsidRPr="00854875" w:rsidRDefault="00854875" w:rsidP="0085487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MD" w:eastAsia="ro-MD"/>
        </w:rPr>
      </w:pPr>
      <w:r w:rsidRPr="00854875">
        <w:rPr>
          <w:rFonts w:ascii="Times New Roman" w:eastAsia="Times New Roman" w:hAnsi="Times New Roman" w:cs="Times New Roman"/>
          <w:lang w:val="ro-MD" w:eastAsia="ro-MD"/>
        </w:rPr>
        <w:t>Monitorul Oficial al R. Moldova nr. 506-508 art. 964 din 05.12.2024</w:t>
      </w:r>
    </w:p>
    <w:p w14:paraId="714AB216" w14:textId="77777777" w:rsidR="00854875" w:rsidRPr="00854875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 </w:t>
      </w:r>
    </w:p>
    <w:p w14:paraId="599EE9E8" w14:textId="77777777" w:rsidR="00854875" w:rsidRPr="00854875" w:rsidRDefault="00854875" w:rsidP="00854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* * *</w:t>
      </w:r>
    </w:p>
    <w:p w14:paraId="4080431F" w14:textId="2697E7C2" w:rsidR="00854875" w:rsidRPr="00854875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În temeiul prevederilor art.1 alin.(6) </w:t>
      </w:r>
      <w:proofErr w:type="spellStart"/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lit.b</w:t>
      </w:r>
      <w:proofErr w:type="spellEnd"/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), art.12 alin.(11) din Legea nr.106/2022 privind asigurarea obligatorie de răspundere civilă auto pentru pagube produse de vehicule (Monitorul Oficial al Republicii Moldova, 2022, nr.129-133, art.239), cu modificările ulterioare, </w:t>
      </w:r>
      <w:proofErr w:type="spellStart"/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art.X</w:t>
      </w:r>
      <w:proofErr w:type="spellEnd"/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alin.(6) din Legea nr.214/2023 pentru modificarea unor acte normative (asigurarea transferului de atribuții conform Legii nr.178/2020 pentru modificarea unor acte normative) (Monitorul Oficial al Republicii Moldova, 2023, nr.287-290 art.504), Comitetul executiv al Băncii Naționale a Moldovei</w:t>
      </w:r>
    </w:p>
    <w:p w14:paraId="139BCDF0" w14:textId="77777777" w:rsidR="00854875" w:rsidRPr="00854875" w:rsidRDefault="00854875" w:rsidP="00854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  <w:t>HOTĂRĂŞTE:</w:t>
      </w:r>
    </w:p>
    <w:p w14:paraId="5B382336" w14:textId="03049C98" w:rsidR="00854875" w:rsidRPr="00854875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  <w:t>1.</w:t>
      </w:r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Se aprobă calculul primelor de asigurare de bază și a coeficienților de rectificare aferenți asigurării obligatorii de răspundere civilă auto internă și externă, în baza datelor statistice generalizate la nivelul pieței pentru ultimii 5 ani consecutivi prezentate de societățile de asigurare licențiate, conform anexei nr.1.</w:t>
      </w:r>
    </w:p>
    <w:p w14:paraId="13ABC335" w14:textId="40EE63AC" w:rsidR="00854875" w:rsidRPr="00854875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  <w:t>2.</w:t>
      </w:r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În baza valorii primei de asigurare de bază și a coeficienților de rectificare, stabiliți la pct.1, se aprobă calculul primelor de referință aferente asigurării obligatorii de răspundere civilă auto internă, conform anexei nr.2.</w:t>
      </w:r>
    </w:p>
    <w:p w14:paraId="3F6C9402" w14:textId="1F4FE55D" w:rsidR="00854875" w:rsidRPr="00854875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  <w:t>3.</w:t>
      </w:r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În baza valorii primelor de asigurare de bază și a coeficienților de rectificare, stabiliți la pct.1, se aprobă calculul primelor de referință aferente asigurării obligatorii de răspundere civilă auto externă, conform anexei nr.3.</w:t>
      </w:r>
    </w:p>
    <w:p w14:paraId="4376DCB4" w14:textId="3324FDC1" w:rsidR="00854875" w:rsidRPr="00854875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  <w:t>4.</w:t>
      </w:r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Se abrogă Hotărârea Comisiei Naționale a Pieței Financiare nr.25/2/2019 cu privire la modul de prezentare, avizare și aplicare a calculelor actuariale ale primelor de asigurare obligatorie de răspundere civilă auto (Monitorul Oficial al Republicii Moldova, 2019, nr.209-216, art.1095), înregistrată la Ministerul Justiției cu nr.1465 din 24 iunie 2019.</w:t>
      </w:r>
    </w:p>
    <w:p w14:paraId="41FDC646" w14:textId="63FCF481" w:rsidR="00854875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  <w:t>5.</w:t>
      </w:r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Prezenta hotărâre intră în vigoare în termen de 40 zile de la data publicării în Monitorul Oficial al Republicii Moldova.</w:t>
      </w:r>
    </w:p>
    <w:bookmarkEnd w:id="0"/>
    <w:p w14:paraId="7A3CE249" w14:textId="7C97AAAF" w:rsidR="00854875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</w:p>
    <w:p w14:paraId="617C0810" w14:textId="77777777" w:rsidR="00854875" w:rsidRPr="00854875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8"/>
        <w:gridCol w:w="2021"/>
      </w:tblGrid>
      <w:tr w:rsidR="00854875" w:rsidRPr="00854875" w14:paraId="752E82CF" w14:textId="77777777" w:rsidTr="008548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3FAC3FF3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PREŞEDINTELE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E22EB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</w:pPr>
          </w:p>
        </w:tc>
      </w:tr>
      <w:tr w:rsidR="00854875" w:rsidRPr="00854875" w14:paraId="58431365" w14:textId="77777777" w:rsidTr="008548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145D3F8E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COMITETULUI EXECUTIV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BE3E8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Anca-Dana DRAGU</w:t>
            </w:r>
          </w:p>
        </w:tc>
      </w:tr>
      <w:tr w:rsidR="00854875" w:rsidRPr="00854875" w14:paraId="1DE581BB" w14:textId="77777777" w:rsidTr="00854875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204BFAE9" w14:textId="08A6E99D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Nr.301. Chișinău, 28 noiembrie 2024.</w:t>
            </w:r>
          </w:p>
        </w:tc>
      </w:tr>
      <w:tr w:rsidR="00854875" w:rsidRPr="00854875" w14:paraId="766E3296" w14:textId="77777777" w:rsidTr="00854875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</w:tcPr>
          <w:p w14:paraId="347E902F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</w:pPr>
          </w:p>
        </w:tc>
      </w:tr>
    </w:tbl>
    <w:p w14:paraId="08AEA88C" w14:textId="6E4E3DD4" w:rsidR="00854875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 </w:t>
      </w:r>
    </w:p>
    <w:p w14:paraId="4AA6DD0F" w14:textId="7E7B69C7" w:rsidR="00854875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</w:p>
    <w:p w14:paraId="5F95F59F" w14:textId="16FCB832" w:rsidR="00854875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</w:p>
    <w:p w14:paraId="78330B0F" w14:textId="593C47CB" w:rsidR="00854875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</w:p>
    <w:p w14:paraId="789B0EA2" w14:textId="77777777" w:rsidR="00854875" w:rsidRPr="00854875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</w:p>
    <w:p w14:paraId="2F84AC85" w14:textId="77777777" w:rsidR="00854875" w:rsidRPr="00854875" w:rsidRDefault="00854875" w:rsidP="008548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Anexa nr.1</w:t>
      </w:r>
    </w:p>
    <w:p w14:paraId="0FDB43DC" w14:textId="77777777" w:rsidR="00854875" w:rsidRPr="00854875" w:rsidRDefault="00854875" w:rsidP="008548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la Hotărârea Comitetului executiv</w:t>
      </w:r>
    </w:p>
    <w:p w14:paraId="69C704B8" w14:textId="1D968F7E" w:rsidR="00854875" w:rsidRPr="00854875" w:rsidRDefault="00854875" w:rsidP="008548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 Băncii Naționale a Moldovei</w:t>
      </w:r>
    </w:p>
    <w:p w14:paraId="130CF0B8" w14:textId="77777777" w:rsidR="00854875" w:rsidRPr="00854875" w:rsidRDefault="00854875" w:rsidP="008548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nr.301 din 28 noiembrie 2024</w:t>
      </w:r>
    </w:p>
    <w:p w14:paraId="727B8F91" w14:textId="77777777" w:rsidR="00854875" w:rsidRPr="00854875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 </w:t>
      </w:r>
    </w:p>
    <w:p w14:paraId="093FADE2" w14:textId="5AABAEEC" w:rsidR="00854875" w:rsidRPr="00854875" w:rsidRDefault="00854875" w:rsidP="00854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  <w:t>Primele de asigurare de bază și coeficienții de rectificare aferenți</w:t>
      </w:r>
    </w:p>
    <w:p w14:paraId="6AFE627C" w14:textId="67E41D1F" w:rsidR="00854875" w:rsidRPr="00854875" w:rsidRDefault="00854875" w:rsidP="00854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MD"/>
        </w:rPr>
        <w:t>asigurării obligatorii RCA internă și externă</w:t>
      </w:r>
    </w:p>
    <w:p w14:paraId="3C150F68" w14:textId="77777777" w:rsidR="00854875" w:rsidRPr="00854875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 </w:t>
      </w:r>
    </w:p>
    <w:tbl>
      <w:tblPr>
        <w:tblW w:w="475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6083"/>
        <w:gridCol w:w="1025"/>
        <w:gridCol w:w="1691"/>
      </w:tblGrid>
      <w:tr w:rsidR="00854875" w:rsidRPr="00854875" w14:paraId="641CD574" w14:textId="77777777" w:rsidTr="00325329">
        <w:trPr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1438DA56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Asigurarea RCA internă</w:t>
            </w:r>
          </w:p>
        </w:tc>
      </w:tr>
      <w:tr w:rsidR="00854875" w:rsidRPr="00854875" w14:paraId="07E229AB" w14:textId="77777777" w:rsidTr="00325329">
        <w:trPr>
          <w:jc w:val="center"/>
        </w:trPr>
        <w:tc>
          <w:tcPr>
            <w:tcW w:w="3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5B688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Prima de asigurare de bază, lei</w:t>
            </w:r>
          </w:p>
        </w:tc>
        <w:tc>
          <w:tcPr>
            <w:tcW w:w="14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A84EC1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1467</w:t>
            </w:r>
          </w:p>
        </w:tc>
      </w:tr>
      <w:tr w:rsidR="00704AA6" w:rsidRPr="00854875" w14:paraId="6B28D9EC" w14:textId="77777777" w:rsidTr="00325329">
        <w:trPr>
          <w:jc w:val="center"/>
        </w:trPr>
        <w:tc>
          <w:tcPr>
            <w:tcW w:w="2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539A6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K</w:t>
            </w:r>
            <w:r w:rsidRPr="00854875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ro-MD" w:eastAsia="ro-MD"/>
              </w:rPr>
              <w:t>1</w:t>
            </w: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15571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Categoria vehiculului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7BC78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Codul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A6416E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Coeficient de rectificare</w:t>
            </w:r>
          </w:p>
        </w:tc>
      </w:tr>
      <w:tr w:rsidR="00854875" w:rsidRPr="00854875" w14:paraId="5FAEDE06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3D1F15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47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E3548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a) autoturisme:</w:t>
            </w:r>
          </w:p>
        </w:tc>
      </w:tr>
      <w:tr w:rsidR="00704AA6" w:rsidRPr="00854875" w14:paraId="799CEAC7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888856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E32441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cu capacitatea cilindrică a motorului până la 1200 cm</w:t>
            </w:r>
            <w:r w:rsidRPr="00854875">
              <w:rPr>
                <w:rFonts w:ascii="Times New Roman" w:eastAsia="Times New Roman" w:hAnsi="Times New Roman" w:cs="Times New Roman"/>
                <w:vertAlign w:val="superscript"/>
                <w:lang w:val="ro-MD" w:eastAsia="ro-MD"/>
              </w:rPr>
              <w:t>3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F2C9B9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11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19E91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0,97</w:t>
            </w:r>
          </w:p>
        </w:tc>
      </w:tr>
      <w:tr w:rsidR="00704AA6" w:rsidRPr="00854875" w14:paraId="217DEEDB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E7C6C9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C1D57A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cu capacitatea cilindrică a motorului între 1201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şi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1600 cm</w:t>
            </w:r>
            <w:r w:rsidRPr="00854875">
              <w:rPr>
                <w:rFonts w:ascii="Times New Roman" w:eastAsia="Times New Roman" w:hAnsi="Times New Roman" w:cs="Times New Roman"/>
                <w:vertAlign w:val="superscript"/>
                <w:lang w:val="ro-MD" w:eastAsia="ro-MD"/>
              </w:rPr>
              <w:t>3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77599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12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744FA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0,90</w:t>
            </w:r>
          </w:p>
        </w:tc>
      </w:tr>
      <w:tr w:rsidR="00704AA6" w:rsidRPr="00854875" w14:paraId="0E9F279F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411EB2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439C63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cu capacitatea cilindrică a motorului între 1601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şi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2000 cm</w:t>
            </w:r>
            <w:r w:rsidRPr="00854875">
              <w:rPr>
                <w:rFonts w:ascii="Times New Roman" w:eastAsia="Times New Roman" w:hAnsi="Times New Roman" w:cs="Times New Roman"/>
                <w:vertAlign w:val="superscript"/>
                <w:lang w:val="ro-MD" w:eastAsia="ro-MD"/>
              </w:rPr>
              <w:t>3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3300B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13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E70B08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0,84</w:t>
            </w:r>
          </w:p>
        </w:tc>
      </w:tr>
      <w:tr w:rsidR="00704AA6" w:rsidRPr="00854875" w14:paraId="62A55206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BFBFF4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3A82A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cu capacitatea cilindrică a motorului între 2001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şi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2400 cm</w:t>
            </w:r>
            <w:r w:rsidRPr="00854875">
              <w:rPr>
                <w:rFonts w:ascii="Times New Roman" w:eastAsia="Times New Roman" w:hAnsi="Times New Roman" w:cs="Times New Roman"/>
                <w:vertAlign w:val="superscript"/>
                <w:lang w:val="ro-MD" w:eastAsia="ro-MD"/>
              </w:rPr>
              <w:t>3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C739C2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14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FB3E5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1,13</w:t>
            </w:r>
          </w:p>
        </w:tc>
      </w:tr>
      <w:tr w:rsidR="00704AA6" w:rsidRPr="00854875" w14:paraId="36D941FB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489781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91C36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cu capacitatea cilindrică a motorului între 2401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şi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3000 cm</w:t>
            </w:r>
            <w:r w:rsidRPr="00854875">
              <w:rPr>
                <w:rFonts w:ascii="Times New Roman" w:eastAsia="Times New Roman" w:hAnsi="Times New Roman" w:cs="Times New Roman"/>
                <w:vertAlign w:val="superscript"/>
                <w:lang w:val="ro-MD" w:eastAsia="ro-MD"/>
              </w:rPr>
              <w:t>3</w:t>
            </w: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inclusiv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C1045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15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8F9F0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1,18</w:t>
            </w:r>
          </w:p>
        </w:tc>
      </w:tr>
      <w:tr w:rsidR="00704AA6" w:rsidRPr="00854875" w14:paraId="4E249047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C51333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E5D46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cu capacitatea cilindrică a motorului peste 3000 cm</w:t>
            </w:r>
            <w:r w:rsidRPr="00854875">
              <w:rPr>
                <w:rFonts w:ascii="Times New Roman" w:eastAsia="Times New Roman" w:hAnsi="Times New Roman" w:cs="Times New Roman"/>
                <w:vertAlign w:val="superscript"/>
                <w:lang w:val="ro-MD" w:eastAsia="ro-MD"/>
              </w:rPr>
              <w:t>3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D26CB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16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55DDA3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1,33</w:t>
            </w:r>
          </w:p>
        </w:tc>
      </w:tr>
      <w:tr w:rsidR="00704AA6" w:rsidRPr="00854875" w14:paraId="441D8408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BFE5D5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E107C0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taxi (numai pentru persoane juridice)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F335D4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17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4E122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7,96</w:t>
            </w:r>
          </w:p>
        </w:tc>
      </w:tr>
      <w:tr w:rsidR="00704AA6" w:rsidRPr="00854875" w14:paraId="57B69742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5F06F7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B0653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cu motor electric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E7AC4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18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87829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1,42</w:t>
            </w:r>
          </w:p>
        </w:tc>
      </w:tr>
      <w:tr w:rsidR="00854875" w:rsidRPr="00854875" w14:paraId="568B3EB1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D59B11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47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A97B8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b) vehicule destinate transportului de persoane:</w:t>
            </w:r>
          </w:p>
        </w:tc>
      </w:tr>
      <w:tr w:rsidR="00704AA6" w:rsidRPr="00854875" w14:paraId="7CF4793D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F0E5C4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B6565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până la 17 locuri, inclusiv al conducătorului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DC1B0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21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C4949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0,96</w:t>
            </w:r>
          </w:p>
        </w:tc>
      </w:tr>
      <w:tr w:rsidR="00704AA6" w:rsidRPr="00854875" w14:paraId="6A3314E4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DC25F3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8C0CF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de la 18 până la 30 locuri, inclusiv al conducătorului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F97D65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22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4C6E60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1,56</w:t>
            </w:r>
          </w:p>
        </w:tc>
      </w:tr>
      <w:tr w:rsidR="00704AA6" w:rsidRPr="00854875" w14:paraId="286C0767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B55BA0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8D912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cu peste 30 locuri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C807A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23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D98263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3,12</w:t>
            </w:r>
          </w:p>
        </w:tc>
      </w:tr>
      <w:tr w:rsidR="00704AA6" w:rsidRPr="00854875" w14:paraId="04059B80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64C293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89582B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troleibuze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08507F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24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050109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8,63</w:t>
            </w:r>
          </w:p>
        </w:tc>
      </w:tr>
      <w:tr w:rsidR="00854875" w:rsidRPr="00854875" w14:paraId="4F428AF8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2B402F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47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4A3E3E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c) tractoare rutiere cu puterea motorului:</w:t>
            </w:r>
          </w:p>
        </w:tc>
      </w:tr>
      <w:tr w:rsidR="00704AA6" w:rsidRPr="00854875" w14:paraId="1C06774E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DA19A5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6A8B5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până la 45 CP inclusiv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2F275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31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C5005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0,25</w:t>
            </w:r>
          </w:p>
        </w:tc>
      </w:tr>
      <w:tr w:rsidR="00704AA6" w:rsidRPr="00854875" w14:paraId="1144107B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1BBA9D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D2DEC2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de la 46 CP până la 100 CP inclusiv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B87FCF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32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BFF0B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0,17</w:t>
            </w:r>
          </w:p>
        </w:tc>
      </w:tr>
      <w:tr w:rsidR="00704AA6" w:rsidRPr="00854875" w14:paraId="1C9B5532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38FD18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28DAF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peste 100 CP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125819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33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CABC02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0,18</w:t>
            </w:r>
          </w:p>
        </w:tc>
      </w:tr>
      <w:tr w:rsidR="00854875" w:rsidRPr="00854875" w14:paraId="035FF0F4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20290C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47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36896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d) camioane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şi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alte vehicule decât cele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menţionate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la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lit.a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)-c), a căror masă maximă autorizată este:</w:t>
            </w:r>
          </w:p>
        </w:tc>
      </w:tr>
      <w:tr w:rsidR="00704AA6" w:rsidRPr="00854875" w14:paraId="5B862A43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AB6570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F24E9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până la 3500 kg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17E82E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41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3313A9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1,01</w:t>
            </w:r>
          </w:p>
        </w:tc>
      </w:tr>
      <w:tr w:rsidR="00704AA6" w:rsidRPr="00854875" w14:paraId="38326E6A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102D86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F37B6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între 3501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şi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12000 kg inclusiv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F90647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42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729E5F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1,32</w:t>
            </w:r>
          </w:p>
        </w:tc>
      </w:tr>
      <w:tr w:rsidR="00704AA6" w:rsidRPr="00854875" w14:paraId="3FBD0806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C2B26D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3B1E0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peste 12000 kg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0BB3A6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43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7A68C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1,63</w:t>
            </w:r>
          </w:p>
        </w:tc>
      </w:tr>
      <w:tr w:rsidR="00854875" w:rsidRPr="00854875" w14:paraId="3F6438E9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E9ACBD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47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4B158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e) motociclete:</w:t>
            </w:r>
          </w:p>
        </w:tc>
      </w:tr>
      <w:tr w:rsidR="00704AA6" w:rsidRPr="00854875" w14:paraId="78C28744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E8287A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57E07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până la 300 cm</w:t>
            </w:r>
            <w:r w:rsidRPr="00854875">
              <w:rPr>
                <w:rFonts w:ascii="Times New Roman" w:eastAsia="Times New Roman" w:hAnsi="Times New Roman" w:cs="Times New Roman"/>
                <w:vertAlign w:val="superscript"/>
                <w:lang w:val="ro-MD" w:eastAsia="ro-MD"/>
              </w:rPr>
              <w:t>3</w:t>
            </w: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inclusiv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A0A4BF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51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CE178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0,11</w:t>
            </w:r>
          </w:p>
        </w:tc>
      </w:tr>
      <w:tr w:rsidR="00704AA6" w:rsidRPr="00854875" w14:paraId="234068E9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CC3144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8AD765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peste 300 cm</w:t>
            </w:r>
            <w:r w:rsidRPr="00854875">
              <w:rPr>
                <w:rFonts w:ascii="Times New Roman" w:eastAsia="Times New Roman" w:hAnsi="Times New Roman" w:cs="Times New Roman"/>
                <w:vertAlign w:val="superscript"/>
                <w:lang w:val="ro-MD" w:eastAsia="ro-MD"/>
              </w:rPr>
              <w:t>3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76016E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52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21943C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0,22</w:t>
            </w:r>
          </w:p>
        </w:tc>
      </w:tr>
      <w:tr w:rsidR="00704AA6" w:rsidRPr="00854875" w14:paraId="210EF62E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058570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DD1D42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f) remorci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B86BAE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61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7D1F9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0,20</w:t>
            </w:r>
          </w:p>
        </w:tc>
      </w:tr>
      <w:tr w:rsidR="00704AA6" w:rsidRPr="00854875" w14:paraId="2E88D1B8" w14:textId="77777777" w:rsidTr="00325329">
        <w:trPr>
          <w:jc w:val="center"/>
        </w:trPr>
        <w:tc>
          <w:tcPr>
            <w:tcW w:w="2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70971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K</w:t>
            </w:r>
            <w:r w:rsidRPr="00854875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ro-MD" w:eastAsia="ro-MD"/>
              </w:rPr>
              <w:t>2</w:t>
            </w: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021FDF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municipiul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Chişinău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, raioanele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Hînceşti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, Orhei,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Străşeni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, Ialoveni, Anenii Noi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şi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Criuleni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D9676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20EA5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1,29</w:t>
            </w:r>
          </w:p>
        </w:tc>
      </w:tr>
      <w:tr w:rsidR="00704AA6" w:rsidRPr="00854875" w14:paraId="396C302A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E24A66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4CFAA0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alte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localităţi</w:t>
            </w:r>
            <w:proofErr w:type="spellEnd"/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7C895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2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6CABB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0,71</w:t>
            </w:r>
          </w:p>
        </w:tc>
      </w:tr>
      <w:tr w:rsidR="00704AA6" w:rsidRPr="00854875" w14:paraId="0B96D64D" w14:textId="77777777" w:rsidTr="00325329">
        <w:trPr>
          <w:jc w:val="center"/>
        </w:trPr>
        <w:tc>
          <w:tcPr>
            <w:tcW w:w="2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098FF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K</w:t>
            </w:r>
            <w:r w:rsidRPr="00854875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ro-MD" w:eastAsia="ro-MD"/>
              </w:rPr>
              <w:t>3</w:t>
            </w: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7A2B08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persoane fizice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D194D0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46F7A2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0,82</w:t>
            </w:r>
          </w:p>
        </w:tc>
      </w:tr>
      <w:tr w:rsidR="00704AA6" w:rsidRPr="00854875" w14:paraId="47E6829B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A7F049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9EFB8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persoane juridice, persoane fizice care practică activitatea de întreprinzător, alte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unităţi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de drept, cu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excepţia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persoanelor juridice care practică servicii de transport a pasagerilor în regim de taxi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şi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parcurilor de troleibuze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2E3F75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2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454EA2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1,53</w:t>
            </w:r>
          </w:p>
        </w:tc>
      </w:tr>
      <w:tr w:rsidR="00704AA6" w:rsidRPr="00854875" w14:paraId="41B640F0" w14:textId="77777777" w:rsidTr="00325329">
        <w:trPr>
          <w:jc w:val="center"/>
        </w:trPr>
        <w:tc>
          <w:tcPr>
            <w:tcW w:w="2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2D4168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K</w:t>
            </w:r>
            <w:r w:rsidRPr="00854875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ro-MD" w:eastAsia="ro-MD"/>
              </w:rPr>
              <w:t>4</w:t>
            </w: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332F76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vârsta până la 23 ani inclusiv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şi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vechimea în conducere de până la 2 ani inclusiv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B0A54B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C22FF2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2,12</w:t>
            </w:r>
          </w:p>
        </w:tc>
      </w:tr>
      <w:tr w:rsidR="00704AA6" w:rsidRPr="00854875" w14:paraId="3FEC1ED7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E611EE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A89AA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vârsta până la 23 ani inclusiv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şi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vechimea în conducere de peste 2 ani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900D0E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2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1CB2C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1,73</w:t>
            </w:r>
          </w:p>
        </w:tc>
      </w:tr>
      <w:tr w:rsidR="00704AA6" w:rsidRPr="00854875" w14:paraId="616B62CC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67FF5C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C63C9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vârsta peste 23 ani inclusiv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şi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vechimea în conducere de până la 2 ani inclusiv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4CD70F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3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32766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1,11</w:t>
            </w:r>
          </w:p>
        </w:tc>
      </w:tr>
      <w:tr w:rsidR="00704AA6" w:rsidRPr="00854875" w14:paraId="42CEAB93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BA17EE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4EDE9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vârsta peste 23 ani inclusiv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şi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vechimea în conducere de peste 2 ani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7E593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4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4F21C1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0,67</w:t>
            </w:r>
          </w:p>
        </w:tc>
      </w:tr>
      <w:tr w:rsidR="00854875" w:rsidRPr="00854875" w14:paraId="469FEB1A" w14:textId="77777777" w:rsidTr="00325329">
        <w:trPr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904AA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 </w:t>
            </w: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</w:t>
            </w:r>
          </w:p>
          <w:p w14:paraId="4254B491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Asigurarea RCA externă</w:t>
            </w:r>
          </w:p>
        </w:tc>
      </w:tr>
      <w:tr w:rsidR="00854875" w:rsidRPr="00854875" w14:paraId="67E421E2" w14:textId="77777777" w:rsidTr="00325329">
        <w:trPr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81616" w14:textId="594533EE" w:rsidR="00854875" w:rsidRPr="00854875" w:rsidRDefault="00854875" w:rsidP="003253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  </w:t>
            </w: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ZONA 1</w:t>
            </w:r>
          </w:p>
        </w:tc>
      </w:tr>
      <w:tr w:rsidR="00854875" w:rsidRPr="00854875" w14:paraId="2E7E7997" w14:textId="77777777" w:rsidTr="00325329">
        <w:trPr>
          <w:jc w:val="center"/>
        </w:trPr>
        <w:tc>
          <w:tcPr>
            <w:tcW w:w="3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F4C50D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Prima de asigurare de bază, euro</w:t>
            </w:r>
          </w:p>
        </w:tc>
        <w:tc>
          <w:tcPr>
            <w:tcW w:w="14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38576C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16</w:t>
            </w:r>
          </w:p>
        </w:tc>
      </w:tr>
      <w:tr w:rsidR="00704AA6" w:rsidRPr="00854875" w14:paraId="2F5EE4FE" w14:textId="77777777" w:rsidTr="00325329">
        <w:trPr>
          <w:jc w:val="center"/>
        </w:trPr>
        <w:tc>
          <w:tcPr>
            <w:tcW w:w="3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B67E7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Categoria vehiculului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9DDEC9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Codul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8A502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Coeficient de rectificare</w:t>
            </w:r>
          </w:p>
        </w:tc>
      </w:tr>
      <w:tr w:rsidR="00704AA6" w:rsidRPr="00854875" w14:paraId="00BDBA94" w14:textId="77777777" w:rsidTr="00325329">
        <w:trPr>
          <w:jc w:val="center"/>
        </w:trPr>
        <w:tc>
          <w:tcPr>
            <w:tcW w:w="2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839EA4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K</w:t>
            </w:r>
            <w:r w:rsidRPr="00854875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ro-MD" w:eastAsia="ro-MD"/>
              </w:rPr>
              <w:t>1v</w:t>
            </w: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9F206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Autoturisme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76BCAE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A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31134A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0,80</w:t>
            </w:r>
          </w:p>
        </w:tc>
      </w:tr>
      <w:tr w:rsidR="00704AA6" w:rsidRPr="00854875" w14:paraId="2C1B5AE3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AB7831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E9AAA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Motociclete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F026D7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B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ED558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0,90</w:t>
            </w:r>
          </w:p>
        </w:tc>
      </w:tr>
      <w:tr w:rsidR="00704AA6" w:rsidRPr="00854875" w14:paraId="674DBCB5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7A8464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35C692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Autocamioane cu masa totală de până la 3,5 tone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FAB81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C1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332CE3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0,94</w:t>
            </w:r>
          </w:p>
        </w:tc>
      </w:tr>
      <w:tr w:rsidR="00704AA6" w:rsidRPr="00854875" w14:paraId="25FB1B2C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4D4718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D274E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Autocamioane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şi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autotractoare cu masa totală de peste 3,5 tone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9AF08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C2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4C9BA0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1,82</w:t>
            </w:r>
          </w:p>
        </w:tc>
      </w:tr>
      <w:tr w:rsidR="00704AA6" w:rsidRPr="00854875" w14:paraId="05DF8968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4E3CDB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81572E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Vehicule destinate transportului de persoane cu până la 17 locuri, inclusiv al conducătorului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A4D56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E1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75BCF9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3,56</w:t>
            </w:r>
          </w:p>
        </w:tc>
      </w:tr>
      <w:tr w:rsidR="00704AA6" w:rsidRPr="00854875" w14:paraId="236F7107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A71273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BC469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Vehicule destinate transportului de persoane cu peste 17 locuri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AA2B9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E2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15DFD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5,13</w:t>
            </w:r>
          </w:p>
        </w:tc>
      </w:tr>
      <w:tr w:rsidR="00704AA6" w:rsidRPr="00854875" w14:paraId="5DB18F72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4FE347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CEC414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remorci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451053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FA,FC,FE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9030EB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0,10</w:t>
            </w:r>
          </w:p>
        </w:tc>
      </w:tr>
      <w:tr w:rsidR="00854875" w:rsidRPr="00854875" w14:paraId="51BC7841" w14:textId="77777777" w:rsidTr="00325329">
        <w:trPr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247580" w14:textId="4EE613C4" w:rsidR="00854875" w:rsidRPr="00854875" w:rsidRDefault="00854875" w:rsidP="003253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  </w:t>
            </w: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ZONA 3</w:t>
            </w:r>
          </w:p>
        </w:tc>
      </w:tr>
      <w:tr w:rsidR="00854875" w:rsidRPr="00854875" w14:paraId="10E57412" w14:textId="77777777" w:rsidTr="00325329">
        <w:trPr>
          <w:jc w:val="center"/>
        </w:trPr>
        <w:tc>
          <w:tcPr>
            <w:tcW w:w="3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E3DC3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Prima de asigurare de bază, euro</w:t>
            </w:r>
          </w:p>
        </w:tc>
        <w:tc>
          <w:tcPr>
            <w:tcW w:w="14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44E1D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321</w:t>
            </w:r>
          </w:p>
        </w:tc>
      </w:tr>
      <w:tr w:rsidR="00704AA6" w:rsidRPr="00854875" w14:paraId="7D534826" w14:textId="77777777" w:rsidTr="00325329">
        <w:trPr>
          <w:jc w:val="center"/>
        </w:trPr>
        <w:tc>
          <w:tcPr>
            <w:tcW w:w="3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29F98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Categoria vehiculului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167E0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Codul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8AFE86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Coeficient de rectificare</w:t>
            </w:r>
          </w:p>
        </w:tc>
      </w:tr>
      <w:tr w:rsidR="00704AA6" w:rsidRPr="00854875" w14:paraId="7C4A2382" w14:textId="77777777" w:rsidTr="00325329">
        <w:trPr>
          <w:jc w:val="center"/>
        </w:trPr>
        <w:tc>
          <w:tcPr>
            <w:tcW w:w="2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03C21A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K</w:t>
            </w:r>
            <w:r w:rsidRPr="00854875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ro-MD" w:eastAsia="ro-MD"/>
              </w:rPr>
              <w:t>1v</w:t>
            </w: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A59A7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Autoturisme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8E3F66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A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22FCD3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0,70</w:t>
            </w:r>
          </w:p>
        </w:tc>
      </w:tr>
      <w:tr w:rsidR="00704AA6" w:rsidRPr="00854875" w14:paraId="74200090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4131FB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27387C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Motociclete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AEBFC4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B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FB06D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0,91</w:t>
            </w:r>
          </w:p>
        </w:tc>
      </w:tr>
      <w:tr w:rsidR="00704AA6" w:rsidRPr="00854875" w14:paraId="465442A5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C292A5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808102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Autocamioane cu masa totală de până la 3,5 tone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E204FE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C1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E640E4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2,25</w:t>
            </w:r>
          </w:p>
        </w:tc>
      </w:tr>
      <w:tr w:rsidR="00704AA6" w:rsidRPr="00854875" w14:paraId="503E0CD7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8D8949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88B17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Autocamioane </w:t>
            </w:r>
            <w:proofErr w:type="spellStart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şi</w:t>
            </w:r>
            <w:proofErr w:type="spellEnd"/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 autotractoare cu masa totală de peste 3,5 tone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5CB577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C2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AA7457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2,00</w:t>
            </w:r>
          </w:p>
        </w:tc>
      </w:tr>
      <w:tr w:rsidR="00704AA6" w:rsidRPr="00854875" w14:paraId="00C8AC93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7F68C5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E35782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Vehicule destinate transportului de persoane cu până la 17 locuri, inclusiv al conducătorului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0FF80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E1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6B348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2,42</w:t>
            </w:r>
          </w:p>
        </w:tc>
      </w:tr>
      <w:tr w:rsidR="00704AA6" w:rsidRPr="00854875" w14:paraId="7CA3824A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912798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A8C1CB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Vehicule destinate transportului de persoane cu peste 17 locuri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1F6A57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E2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3F68C7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3,48</w:t>
            </w:r>
          </w:p>
        </w:tc>
      </w:tr>
      <w:tr w:rsidR="00704AA6" w:rsidRPr="00854875" w14:paraId="51DF2600" w14:textId="77777777" w:rsidTr="00325329">
        <w:trPr>
          <w:jc w:val="center"/>
        </w:trPr>
        <w:tc>
          <w:tcPr>
            <w:tcW w:w="2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CA5595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</w:p>
        </w:tc>
        <w:tc>
          <w:tcPr>
            <w:tcW w:w="3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4202FB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remorci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92675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i/>
                <w:iCs/>
                <w:lang w:val="ro-MD" w:eastAsia="ro-MD"/>
              </w:rPr>
              <w:t>FA,FC,FE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C53716" w14:textId="77777777" w:rsidR="00854875" w:rsidRPr="00854875" w:rsidRDefault="00854875" w:rsidP="0085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0,10</w:t>
            </w:r>
          </w:p>
        </w:tc>
      </w:tr>
      <w:tr w:rsidR="00854875" w:rsidRPr="00854875" w14:paraId="304FE5E7" w14:textId="77777777" w:rsidTr="00325329">
        <w:trPr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1B420" w14:textId="77777777" w:rsidR="00854875" w:rsidRPr="00854875" w:rsidRDefault="00854875" w:rsidP="008548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 xml:space="preserve">  </w:t>
            </w:r>
          </w:p>
          <w:p w14:paraId="3A281F92" w14:textId="1A94F5FF" w:rsidR="00854875" w:rsidRPr="00B84DEA" w:rsidRDefault="00854875" w:rsidP="008548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54875">
              <w:rPr>
                <w:rFonts w:ascii="Times New Roman" w:eastAsia="Times New Roman" w:hAnsi="Times New Roman" w:cs="Times New Roman"/>
                <w:lang w:val="ro-MD" w:eastAsia="ro-MD"/>
              </w:rPr>
              <w:t>Calculul primei de asigurare de bază și a coeficienților de rectificare pentru Zona 2 neaplicabil urmare a deciziei Asambleei Generale a Membrilor Consiliului Birourilor de la Bruxelles din 8 iunie 2023 privind suspendarea Birourilor "Carte Verde" din Federația Rusă și Belarus din Sistemul Internațional de Asigurare "Carte Verde".</w:t>
            </w:r>
          </w:p>
        </w:tc>
      </w:tr>
    </w:tbl>
    <w:p w14:paraId="04339BCC" w14:textId="77777777" w:rsidR="00854875" w:rsidRPr="00854875" w:rsidRDefault="00854875" w:rsidP="00854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854875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 </w:t>
      </w:r>
    </w:p>
    <w:p w14:paraId="21F394DD" w14:textId="2A7A21EA" w:rsidR="00704AA6" w:rsidRDefault="00704AA6" w:rsidP="00704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sectPr w:rsidR="00704AA6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7C62DD56" w14:textId="203EBDA6" w:rsidR="00704AA6" w:rsidRPr="00915DCA" w:rsidRDefault="00704AA6" w:rsidP="00704AA6">
      <w:pPr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  <w:lang w:val="ro-MD"/>
        </w:rPr>
      </w:pPr>
      <w:bookmarkStart w:id="1" w:name="_Hlk183459701"/>
      <w:r w:rsidRPr="00915DCA">
        <w:rPr>
          <w:rFonts w:ascii="Times New Roman" w:hAnsi="Times New Roman"/>
          <w:sz w:val="24"/>
          <w:szCs w:val="24"/>
          <w:lang w:val="ro-MD"/>
        </w:rPr>
        <w:lastRenderedPageBreak/>
        <w:t xml:space="preserve">Anexa nr. </w:t>
      </w:r>
      <w:r>
        <w:rPr>
          <w:rFonts w:ascii="Times New Roman" w:hAnsi="Times New Roman"/>
          <w:sz w:val="24"/>
          <w:szCs w:val="24"/>
          <w:lang w:val="ro-MD"/>
        </w:rPr>
        <w:t>2</w:t>
      </w:r>
    </w:p>
    <w:p w14:paraId="77D223D3" w14:textId="77777777" w:rsidR="00704AA6" w:rsidRDefault="00704AA6" w:rsidP="00704AA6">
      <w:pPr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o-MD"/>
        </w:rPr>
      </w:pPr>
      <w:r w:rsidRPr="00915DCA">
        <w:rPr>
          <w:rFonts w:ascii="Times New Roman" w:hAnsi="Times New Roman"/>
          <w:sz w:val="24"/>
          <w:szCs w:val="24"/>
          <w:lang w:val="ro-MD"/>
        </w:rPr>
        <w:t xml:space="preserve">la Hotărârea Comitetului </w:t>
      </w:r>
      <w:r>
        <w:rPr>
          <w:rFonts w:ascii="Times New Roman" w:hAnsi="Times New Roman"/>
          <w:sz w:val="24"/>
          <w:szCs w:val="24"/>
          <w:lang w:val="ro-MD"/>
        </w:rPr>
        <w:t>e</w:t>
      </w:r>
      <w:r w:rsidRPr="00915DCA">
        <w:rPr>
          <w:rFonts w:ascii="Times New Roman" w:hAnsi="Times New Roman"/>
          <w:sz w:val="24"/>
          <w:szCs w:val="24"/>
          <w:lang w:val="ro-MD"/>
        </w:rPr>
        <w:t xml:space="preserve">xecutiv </w:t>
      </w:r>
    </w:p>
    <w:p w14:paraId="53B551F5" w14:textId="77777777" w:rsidR="00704AA6" w:rsidRPr="00915DCA" w:rsidRDefault="00704AA6" w:rsidP="00704AA6">
      <w:pPr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o-MD"/>
        </w:rPr>
      </w:pPr>
      <w:r w:rsidRPr="00915DCA">
        <w:rPr>
          <w:rFonts w:ascii="Times New Roman" w:hAnsi="Times New Roman"/>
          <w:sz w:val="24"/>
          <w:szCs w:val="24"/>
          <w:lang w:val="ro-MD"/>
        </w:rPr>
        <w:t xml:space="preserve">al Băncii Naționale a Moldovei </w:t>
      </w:r>
    </w:p>
    <w:p w14:paraId="6E160B07" w14:textId="77777777" w:rsidR="00704AA6" w:rsidRPr="004631FD" w:rsidRDefault="00704AA6" w:rsidP="00704AA6">
      <w:pPr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o-MD"/>
        </w:rPr>
      </w:pPr>
      <w:r w:rsidRPr="00915DCA">
        <w:rPr>
          <w:rFonts w:ascii="Times New Roman" w:hAnsi="Times New Roman"/>
          <w:sz w:val="24"/>
          <w:szCs w:val="24"/>
          <w:lang w:val="ro-MD"/>
        </w:rPr>
        <w:t xml:space="preserve">nr. </w:t>
      </w:r>
      <w:r>
        <w:rPr>
          <w:rFonts w:ascii="Times New Roman" w:hAnsi="Times New Roman"/>
          <w:sz w:val="24"/>
          <w:szCs w:val="24"/>
        </w:rPr>
        <w:t xml:space="preserve">301 </w:t>
      </w:r>
      <w:r w:rsidRPr="00915DCA">
        <w:rPr>
          <w:rFonts w:ascii="Times New Roman" w:hAnsi="Times New Roman"/>
          <w:sz w:val="24"/>
          <w:szCs w:val="24"/>
          <w:lang w:val="ro-MD"/>
        </w:rPr>
        <w:t xml:space="preserve">din </w:t>
      </w:r>
      <w:r>
        <w:rPr>
          <w:rFonts w:ascii="Times New Roman" w:hAnsi="Times New Roman"/>
          <w:sz w:val="24"/>
          <w:szCs w:val="24"/>
          <w:lang w:val="ro-MD"/>
        </w:rPr>
        <w:t xml:space="preserve">28 noiembrie </w:t>
      </w:r>
      <w:r w:rsidRPr="00915DCA">
        <w:rPr>
          <w:rFonts w:ascii="Times New Roman" w:hAnsi="Times New Roman"/>
          <w:sz w:val="24"/>
          <w:szCs w:val="24"/>
          <w:lang w:val="ro-MD"/>
        </w:rPr>
        <w:t>2024</w:t>
      </w:r>
    </w:p>
    <w:p w14:paraId="5EB20261" w14:textId="77777777" w:rsidR="00704AA6" w:rsidRDefault="00704AA6" w:rsidP="00704AA6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2205F" w14:textId="77777777" w:rsidR="00704AA6" w:rsidRPr="00325329" w:rsidRDefault="00704AA6" w:rsidP="00704AA6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color w:val="000000" w:themeColor="text1"/>
          <w:sz w:val="24"/>
          <w:szCs w:val="24"/>
          <w:lang w:val="ro-RO"/>
        </w:rPr>
      </w:pPr>
      <w:r w:rsidRPr="00325329">
        <w:rPr>
          <w:rFonts w:ascii="Times New Roman" w:hAnsi="Times New Roman" w:cs="Times New Roman"/>
          <w:b/>
          <w:sz w:val="24"/>
          <w:szCs w:val="24"/>
          <w:lang w:val="ro-RO"/>
        </w:rPr>
        <w:t>Primele de referință aferente asigurării obligatorii RCA internă, lei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3964"/>
        <w:gridCol w:w="993"/>
        <w:gridCol w:w="1134"/>
        <w:gridCol w:w="992"/>
        <w:gridCol w:w="992"/>
        <w:gridCol w:w="992"/>
        <w:gridCol w:w="1134"/>
        <w:gridCol w:w="993"/>
        <w:gridCol w:w="1134"/>
        <w:gridCol w:w="992"/>
        <w:gridCol w:w="1134"/>
      </w:tblGrid>
      <w:tr w:rsidR="00704AA6" w:rsidRPr="00325329" w14:paraId="5382F00B" w14:textId="77777777" w:rsidTr="00704AA6">
        <w:trPr>
          <w:trHeight w:val="43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D43F" w14:textId="77777777" w:rsidR="00704AA6" w:rsidRPr="00325329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325329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Categoria vehiculului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58EB" w14:textId="77777777" w:rsidR="00704AA6" w:rsidRPr="00325329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325329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Municipiul Chișinău, raioanele </w:t>
            </w:r>
            <w:proofErr w:type="spellStart"/>
            <w:r w:rsidRPr="00325329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Hînceşti</w:t>
            </w:r>
            <w:proofErr w:type="spellEnd"/>
            <w:r w:rsidRPr="00325329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, Orhei, Strășeni, Ialoveni, Anenii Noi și Criuleni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EF5A8" w14:textId="77777777" w:rsidR="00704AA6" w:rsidRPr="00325329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325329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Alte localități</w:t>
            </w:r>
          </w:p>
        </w:tc>
      </w:tr>
      <w:tr w:rsidR="00704AA6" w:rsidRPr="007370E6" w14:paraId="31184BE8" w14:textId="77777777" w:rsidTr="00704AA6">
        <w:trPr>
          <w:trHeight w:val="238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B0CF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D4BB" w14:textId="77777777" w:rsidR="00704AA6" w:rsidRPr="000C456F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  <w:t>Persoane fizice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FA7A" w14:textId="77777777" w:rsidR="00704AA6" w:rsidRPr="000C456F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  <w:t>Persoane juridice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ED6B" w14:textId="77777777" w:rsidR="00704AA6" w:rsidRPr="000C456F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  <w:t>Persoane fizice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E634" w14:textId="77777777" w:rsidR="00704AA6" w:rsidRPr="000C456F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color w:val="000000"/>
                <w:sz w:val="16"/>
                <w:szCs w:val="16"/>
                <w:lang w:val="ro-MD"/>
              </w:rPr>
              <w:t>Persoane juridice</w:t>
            </w:r>
          </w:p>
        </w:tc>
      </w:tr>
      <w:tr w:rsidR="00704AA6" w:rsidRPr="007370E6" w14:paraId="01B0D272" w14:textId="77777777" w:rsidTr="00704AA6">
        <w:trPr>
          <w:trHeight w:val="477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D63B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4BD4" w14:textId="77777777" w:rsidR="00704AA6" w:rsidRPr="000C456F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>Vârsta &lt;23  vechime &lt;2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FF47" w14:textId="77777777" w:rsidR="00704AA6" w:rsidRPr="000C456F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 xml:space="preserve">Vârsta </w:t>
            </w:r>
            <w:r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 xml:space="preserve"> </w:t>
            </w: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 xml:space="preserve">&lt;23  vechime </w:t>
            </w:r>
            <w:r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 xml:space="preserve"> </w:t>
            </w: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>&gt;2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F2A0" w14:textId="77777777" w:rsidR="00704AA6" w:rsidRPr="000C456F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>Vârsta &gt;23  vechime &lt;2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C7EF" w14:textId="77777777" w:rsidR="00704AA6" w:rsidRPr="000C456F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>Vârsta &gt;23  vechime &gt;2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CD34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1244" w14:textId="77777777" w:rsidR="00704AA6" w:rsidRPr="000C456F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 xml:space="preserve">Vârsta </w:t>
            </w:r>
            <w:r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 xml:space="preserve">  </w:t>
            </w: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 xml:space="preserve">&lt;23  vechime </w:t>
            </w:r>
            <w:r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 xml:space="preserve">  </w:t>
            </w: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>&lt;2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9464" w14:textId="77777777" w:rsidR="00704AA6" w:rsidRPr="000C456F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>Vârsta &lt;23  vechime &gt;2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AA6D" w14:textId="77777777" w:rsidR="00704AA6" w:rsidRPr="000C456F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>Vârsta &gt;23  vechime &lt;2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F93A" w14:textId="77777777" w:rsidR="00704AA6" w:rsidRPr="000C456F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ro-MD"/>
              </w:rPr>
              <w:t>Vârsta &gt;23  vechime &gt;2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19E8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</w:p>
        </w:tc>
      </w:tr>
      <w:tr w:rsidR="00704AA6" w:rsidRPr="007370E6" w14:paraId="6BEBD962" w14:textId="77777777" w:rsidTr="00704AA6">
        <w:trPr>
          <w:trHeight w:val="166"/>
        </w:trPr>
        <w:tc>
          <w:tcPr>
            <w:tcW w:w="14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07F2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a) autoturisme:</w:t>
            </w:r>
          </w:p>
        </w:tc>
      </w:tr>
      <w:tr w:rsidR="00704AA6" w:rsidRPr="007370E6" w14:paraId="786F9E1A" w14:textId="77777777" w:rsidTr="00704AA6">
        <w:trPr>
          <w:trHeight w:val="2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68EE" w14:textId="77777777" w:rsidR="00704AA6" w:rsidRPr="003A7388" w:rsidRDefault="00704AA6" w:rsidP="00661B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A7388">
              <w:rPr>
                <w:rFonts w:ascii="Times New Roman" w:hAnsi="Times New Roman"/>
                <w:sz w:val="16"/>
                <w:szCs w:val="16"/>
                <w:lang w:val="ro-MD"/>
              </w:rPr>
              <w:t>cu capacitatea cilindrică a motorului până la 1200 cm</w:t>
            </w:r>
            <w:r w:rsidRPr="003A7388">
              <w:rPr>
                <w:rFonts w:ascii="Times New Roman" w:hAnsi="Times New Roman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54B1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3191,11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2E92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2604,06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7A21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1670,82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1F7D1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1008,51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CDE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2808,56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69C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1756,35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1D11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1433,24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DA1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919,60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423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555,07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0EC38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1545,79</w:t>
            </w:r>
          </w:p>
        </w:tc>
      </w:tr>
      <w:tr w:rsidR="00704AA6" w:rsidRPr="007370E6" w14:paraId="138320A1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5503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sz w:val="16"/>
                <w:szCs w:val="16"/>
                <w:lang w:val="ro-MD"/>
              </w:rPr>
              <w:t>cu capacitatea cilindrică a motorului între 1201 și 1600 cm</w:t>
            </w:r>
            <w:r w:rsidRPr="000C456F">
              <w:rPr>
                <w:rFonts w:ascii="Times New Roman" w:hAnsi="Times New Roman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740C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2960,82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349E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2416,14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56F0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1550,24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26E3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935,73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E130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2605,88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AF62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1629,60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4E6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1329,81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93C9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853,23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C31E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515,01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DB4F6E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1434,24</w:t>
            </w:r>
          </w:p>
        </w:tc>
      </w:tr>
      <w:tr w:rsidR="00704AA6" w:rsidRPr="007370E6" w14:paraId="79A39C93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78905" w14:textId="77777777" w:rsidR="00704AA6" w:rsidRPr="003A7388" w:rsidRDefault="00704AA6" w:rsidP="00661B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A7388">
              <w:rPr>
                <w:rFonts w:ascii="Times New Roman" w:hAnsi="Times New Roman"/>
                <w:sz w:val="16"/>
                <w:szCs w:val="16"/>
                <w:lang w:val="ro-MD"/>
              </w:rPr>
              <w:t>cu capacitatea cilindrică a motorului între 1601 și 2000 cm</w:t>
            </w:r>
            <w:r w:rsidRPr="003A7388">
              <w:rPr>
                <w:rFonts w:ascii="Times New Roman" w:hAnsi="Times New Roman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580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2763,43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301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2255,07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4808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1446,89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82C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873,35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9F92A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2432,15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8972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1520,96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67C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1241,16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DDC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796,35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8E5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480,68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F1C7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1338,63</w:t>
            </w:r>
          </w:p>
        </w:tc>
      </w:tr>
      <w:tr w:rsidR="00704AA6" w:rsidRPr="007370E6" w14:paraId="52C3734B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BF12" w14:textId="77777777" w:rsidR="00704AA6" w:rsidRPr="003A7388" w:rsidRDefault="00704AA6" w:rsidP="00661B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3A7388">
              <w:rPr>
                <w:rFonts w:ascii="Times New Roman" w:hAnsi="Times New Roman"/>
                <w:sz w:val="16"/>
                <w:szCs w:val="16"/>
                <w:lang w:val="ro-MD"/>
              </w:rPr>
              <w:t>cu capacitatea cilindrică a motorului între 2001 și 2400 cm</w:t>
            </w:r>
            <w:r w:rsidRPr="003A7388">
              <w:rPr>
                <w:rFonts w:ascii="Times New Roman" w:hAnsi="Times New Roman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DF31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3717,47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F49D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3033,60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C4A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1946,41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04B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1174,86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20C2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3271,82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5A0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2046,05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C175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1669,66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8D7F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1071,28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2441A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646,63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B485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1800,77</w:t>
            </w:r>
          </w:p>
        </w:tc>
      </w:tr>
      <w:tr w:rsidR="00704AA6" w:rsidRPr="007370E6" w14:paraId="592EFCBB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F2EB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sz w:val="16"/>
                <w:szCs w:val="16"/>
                <w:lang w:val="ro-MD"/>
              </w:rPr>
              <w:t>cu capacitatea cilindrică a motorului între 2401 și 3000 cm</w:t>
            </w:r>
            <w:r w:rsidRPr="000C456F">
              <w:rPr>
                <w:rFonts w:ascii="Times New Roman" w:hAnsi="Times New Roman"/>
                <w:sz w:val="16"/>
                <w:szCs w:val="16"/>
                <w:vertAlign w:val="superscript"/>
                <w:lang w:val="ro-MD"/>
              </w:rPr>
              <w:t xml:space="preserve">3 </w:t>
            </w:r>
            <w:r w:rsidRPr="000C456F">
              <w:rPr>
                <w:rFonts w:ascii="Times New Roman" w:hAnsi="Times New Roman"/>
                <w:sz w:val="16"/>
                <w:szCs w:val="16"/>
                <w:lang w:val="ro-MD"/>
              </w:rPr>
              <w:t>inclusiv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DFB7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3881,96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27C0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3167,83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5DA6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2032,54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593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1226,85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45F5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3416,59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B435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2136,59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F7D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1743,53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8C0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1118,68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E19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675,24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D9EB9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1880,45</w:t>
            </w:r>
          </w:p>
        </w:tc>
      </w:tr>
      <w:tr w:rsidR="00704AA6" w:rsidRPr="007370E6" w14:paraId="534999CC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70B7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sz w:val="16"/>
                <w:szCs w:val="16"/>
                <w:lang w:val="ro-MD"/>
              </w:rPr>
              <w:t>cu capacitatea cilindrică a motorului peste 3000 cm</w:t>
            </w:r>
            <w:r w:rsidRPr="000C456F">
              <w:rPr>
                <w:rFonts w:ascii="Times New Roman" w:hAnsi="Times New Roman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1411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4375,43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DA61E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3570,52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B3DA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2290,91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27BB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1382,80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632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3850,91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F8C7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2408,18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B39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1965,17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DA9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1260,89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73BC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761,08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E435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2119,49</w:t>
            </w:r>
          </w:p>
        </w:tc>
      </w:tr>
      <w:tr w:rsidR="00704AA6" w:rsidRPr="007370E6" w14:paraId="4419BC53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E0E6F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sz w:val="16"/>
                <w:szCs w:val="16"/>
                <w:lang w:val="ro-MD"/>
              </w:rPr>
              <w:t>taxi (numai pentru persoane juridice)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CA4A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626F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7CD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4881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5521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15063,74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ABC7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6D47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F8D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D8E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AECC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8290,90</w:t>
            </w:r>
          </w:p>
        </w:tc>
      </w:tr>
      <w:tr w:rsidR="00704AA6" w:rsidRPr="007370E6" w14:paraId="41A975DD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A9192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sz w:val="16"/>
                <w:szCs w:val="16"/>
                <w:lang w:val="ro-MD"/>
              </w:rPr>
              <w:t>cu motor electric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6A9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4671,52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6FC1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3812,13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1DC0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2445,94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6121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1476,38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1A15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4111,49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6CF3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2571,14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901B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2098,15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3D04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1346,21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04DE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812,58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980A7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2262,91</w:t>
            </w:r>
          </w:p>
        </w:tc>
      </w:tr>
      <w:tr w:rsidR="00704AA6" w:rsidRPr="007370E6" w14:paraId="3F732FC9" w14:textId="77777777" w:rsidTr="00704AA6">
        <w:trPr>
          <w:trHeight w:val="215"/>
        </w:trPr>
        <w:tc>
          <w:tcPr>
            <w:tcW w:w="14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680B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b) autovehicule destinate transportului de persoane:</w:t>
            </w:r>
          </w:p>
        </w:tc>
      </w:tr>
      <w:tr w:rsidR="00704AA6" w:rsidRPr="007370E6" w14:paraId="3F04DFE9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F7EE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până la 17 locuri, inclusiv al conducătorului auto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02AF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3158,21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41B1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2577,22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00F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1653,59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0B92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998,11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FAA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2779,60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B278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1738,24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C6C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1418,47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263C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910,12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A200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549,35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5AC359" w14:textId="77777777" w:rsidR="00704AA6" w:rsidRPr="001A3D22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A3D22">
              <w:rPr>
                <w:rFonts w:ascii="Times New Roman" w:hAnsi="Times New Roman"/>
                <w:sz w:val="16"/>
                <w:szCs w:val="16"/>
                <w:lang w:val="ro-MD"/>
              </w:rPr>
              <w:t>15</w:t>
            </w:r>
            <w:r w:rsidRPr="001A3D22">
              <w:rPr>
                <w:rFonts w:ascii="Times New Roman" w:hAnsi="Times New Roman"/>
                <w:sz w:val="16"/>
                <w:szCs w:val="16"/>
                <w:lang w:val="ru-RU"/>
              </w:rPr>
              <w:t>29</w:t>
            </w:r>
            <w:r w:rsidRPr="001A3D22">
              <w:rPr>
                <w:rFonts w:ascii="Times New Roman" w:hAnsi="Times New Roman"/>
                <w:sz w:val="16"/>
                <w:szCs w:val="16"/>
                <w:lang w:val="ro-MD"/>
              </w:rPr>
              <w:t>,86</w:t>
            </w:r>
          </w:p>
        </w:tc>
      </w:tr>
      <w:tr w:rsidR="00704AA6" w:rsidRPr="007370E6" w14:paraId="1D350381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B86C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de la 18 până la 30 locuri, inclusiv al conducătorului auto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5EBB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5132,09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0953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4187,98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084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2687,08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EF5C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1621,93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72A9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4516,85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A6450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2824,64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090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2305,01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26C0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1478,94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7D0AA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892,69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5CEE77" w14:textId="77777777" w:rsidR="00704AA6" w:rsidRPr="001A3D22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A3D22">
              <w:rPr>
                <w:rFonts w:ascii="Times New Roman" w:hAnsi="Times New Roman"/>
                <w:sz w:val="16"/>
                <w:szCs w:val="16"/>
                <w:lang w:val="ro-MD"/>
              </w:rPr>
              <w:t>2486,02</w:t>
            </w:r>
          </w:p>
        </w:tc>
      </w:tr>
      <w:tr w:rsidR="00704AA6" w:rsidRPr="007370E6" w14:paraId="58F7432D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2F27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cu peste 30 locuri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1A2FE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10264,18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AA1E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8375,96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EB1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5374,17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F689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3243,87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01CE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9033,70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E285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5649,28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2CF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4610,02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F71F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2957,88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31A91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1785,38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9F1BB9" w14:textId="77777777" w:rsidR="00704AA6" w:rsidRPr="001A3D22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1A3D22">
              <w:rPr>
                <w:rFonts w:ascii="Times New Roman" w:hAnsi="Times New Roman"/>
                <w:sz w:val="16"/>
                <w:szCs w:val="16"/>
                <w:lang w:val="ro-MD"/>
              </w:rPr>
              <w:t>4972,04</w:t>
            </w:r>
          </w:p>
        </w:tc>
      </w:tr>
      <w:tr w:rsidR="00704AA6" w:rsidRPr="007370E6" w14:paraId="03EC9824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ED51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troleibuze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4F95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724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927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DCAA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1BC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16331,67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2A01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B94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40A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8A760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A041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8988,75</w:t>
            </w:r>
          </w:p>
        </w:tc>
      </w:tr>
      <w:tr w:rsidR="00704AA6" w:rsidRPr="007370E6" w14:paraId="4AD57706" w14:textId="77777777" w:rsidTr="00704AA6">
        <w:trPr>
          <w:trHeight w:val="215"/>
        </w:trPr>
        <w:tc>
          <w:tcPr>
            <w:tcW w:w="14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5B1F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c) tractoare rutiere cu puterea motorului:</w:t>
            </w:r>
          </w:p>
        </w:tc>
      </w:tr>
      <w:tr w:rsidR="00704AA6" w:rsidRPr="007370E6" w14:paraId="2963858C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3F4F2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sz w:val="16"/>
                <w:szCs w:val="16"/>
                <w:lang w:val="ro-MD"/>
              </w:rPr>
              <w:t>până la 45 CP inclusiv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8EAF7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822,45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AD3B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671,15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8A2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430,62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85C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259,93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406A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723,85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1EF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452,67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EB85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369,39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25D1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237,01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D8E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143,06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701F0A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398,40</w:t>
            </w:r>
          </w:p>
        </w:tc>
      </w:tr>
      <w:tr w:rsidR="00704AA6" w:rsidRPr="007370E6" w14:paraId="4C28573E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70733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sz w:val="16"/>
                <w:szCs w:val="16"/>
                <w:lang w:val="ro-MD"/>
              </w:rPr>
              <w:t>de la 46 CP până la 100 CP inclusiv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2A5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559,27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F3E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456,38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A4D9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292,82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EB3A7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176,75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F0C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492,22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8A7D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307,81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966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251,19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22A4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161,17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CEF9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97,28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028C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270,91</w:t>
            </w:r>
          </w:p>
        </w:tc>
      </w:tr>
      <w:tr w:rsidR="00704AA6" w:rsidRPr="007370E6" w14:paraId="2BA51725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7CB47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sz w:val="16"/>
                <w:szCs w:val="16"/>
                <w:lang w:val="ro-MD"/>
              </w:rPr>
              <w:t>peste 100 CP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2FE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592,16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3A8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483,23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70A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310,05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BB84A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187,15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9F83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521,18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4A0F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325,92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FD9AE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265,96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B9A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170,65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54CE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32E5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286,85</w:t>
            </w:r>
          </w:p>
        </w:tc>
      </w:tr>
      <w:tr w:rsidR="00704AA6" w:rsidRPr="007370E6" w14:paraId="7ADFE184" w14:textId="77777777" w:rsidTr="00704AA6">
        <w:trPr>
          <w:trHeight w:val="190"/>
        </w:trPr>
        <w:tc>
          <w:tcPr>
            <w:tcW w:w="14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BCFB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 xml:space="preserve">d) camioane </w:t>
            </w:r>
            <w:proofErr w:type="spellStart"/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şi</w:t>
            </w:r>
            <w:proofErr w:type="spellEnd"/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 xml:space="preserve"> alte vehicule decât cele menționate la </w:t>
            </w:r>
            <w:proofErr w:type="spellStart"/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lit.a</w:t>
            </w:r>
            <w:proofErr w:type="spellEnd"/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) - c), a căror masă maximă autorizată este:</w:t>
            </w:r>
          </w:p>
        </w:tc>
      </w:tr>
      <w:tr w:rsidR="00704AA6" w:rsidRPr="007370E6" w14:paraId="5340243F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7A5D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până la 3500 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33E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3322,70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F0F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2711,45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2420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1739,71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B912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1050,10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8A1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2924,37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9D2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1828,77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DAFA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1492,35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501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957,52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165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577,96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04BFD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1609,54</w:t>
            </w:r>
          </w:p>
        </w:tc>
      </w:tr>
      <w:tr w:rsidR="00704AA6" w:rsidRPr="007370E6" w14:paraId="160CFE68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64DE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între 3501 și 12000 kg inclusiv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8CA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4342,54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529F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3543,67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15D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2273,69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76C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1372,41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AD9A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3821,95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0D4F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2390,08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2640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1950,39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6330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1251,41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05BD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755,35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0788A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2103,55</w:t>
            </w:r>
          </w:p>
        </w:tc>
      </w:tr>
      <w:tr w:rsidR="00704AA6" w:rsidRPr="007370E6" w14:paraId="381FE00C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9F12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peste 12000 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2D5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5362,37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08A0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4375,90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FB2A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2807,66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65471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1694,71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325E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4719,53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3064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2951,38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D29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2408,44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F44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1545,30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0037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932,75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41AA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2597,57</w:t>
            </w:r>
          </w:p>
        </w:tc>
      </w:tr>
      <w:tr w:rsidR="00704AA6" w:rsidRPr="007370E6" w14:paraId="54E7AA68" w14:textId="77777777" w:rsidTr="00704AA6">
        <w:trPr>
          <w:trHeight w:val="215"/>
        </w:trPr>
        <w:tc>
          <w:tcPr>
            <w:tcW w:w="14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029A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e) motociclete:</w:t>
            </w:r>
          </w:p>
        </w:tc>
      </w:tr>
      <w:tr w:rsidR="00704AA6" w:rsidRPr="007370E6" w14:paraId="3655DDCF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372A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până la 300 cm</w:t>
            </w:r>
            <w:r w:rsidRPr="000C456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 xml:space="preserve"> inclusiv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E28D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361,88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281A0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295,31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39AB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189,47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30BD1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114,37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90047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318,50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9C3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199,17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14CC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162,53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8E7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104,28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127E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62,95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A4C81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175,30</w:t>
            </w:r>
          </w:p>
        </w:tc>
      </w:tr>
      <w:tr w:rsidR="00704AA6" w:rsidRPr="007370E6" w14:paraId="15F86A83" w14:textId="77777777" w:rsidTr="00704AA6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2C3D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peste 300 cm</w:t>
            </w:r>
            <w:r w:rsidRPr="000C456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D20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723,76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889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590,61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5F3A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378,95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016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228,73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86AE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636,99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6A1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398,35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374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325,07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9EA4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208,57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E4C5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125,89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935A3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350,59</w:t>
            </w:r>
          </w:p>
        </w:tc>
      </w:tr>
      <w:tr w:rsidR="00704AA6" w:rsidRPr="007370E6" w14:paraId="02FAE7D6" w14:textId="77777777" w:rsidTr="00704AA6">
        <w:trPr>
          <w:trHeight w:val="250"/>
        </w:trPr>
        <w:tc>
          <w:tcPr>
            <w:tcW w:w="14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F376" w14:textId="77777777" w:rsidR="00704AA6" w:rsidRPr="000C456F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</w:pPr>
            <w:r w:rsidRPr="000C456F">
              <w:rPr>
                <w:rFonts w:ascii="Times New Roman" w:hAnsi="Times New Roman"/>
                <w:color w:val="000000"/>
                <w:sz w:val="16"/>
                <w:szCs w:val="16"/>
                <w:lang w:val="ro-MD"/>
              </w:rPr>
              <w:t>Prima de asigurare RCA internă pentru remorci se calculează prin aplicarea la prima de referință pentru vehiculul care tractează remorca a coeficientului unic egal cu 0,2</w:t>
            </w:r>
          </w:p>
        </w:tc>
      </w:tr>
    </w:tbl>
    <w:p w14:paraId="6E9CBADB" w14:textId="77777777" w:rsidR="00704AA6" w:rsidRPr="00915DCA" w:rsidRDefault="00704AA6" w:rsidP="00704AA6">
      <w:pPr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o-MD"/>
        </w:rPr>
      </w:pPr>
      <w:bookmarkStart w:id="2" w:name="_Hlk183461312"/>
      <w:bookmarkEnd w:id="1"/>
      <w:r w:rsidRPr="00915DCA">
        <w:rPr>
          <w:rFonts w:ascii="Times New Roman" w:hAnsi="Times New Roman"/>
          <w:sz w:val="24"/>
          <w:szCs w:val="24"/>
          <w:lang w:val="ro-MD"/>
        </w:rPr>
        <w:lastRenderedPageBreak/>
        <w:t xml:space="preserve">Anexa nr. </w:t>
      </w:r>
      <w:r>
        <w:rPr>
          <w:rFonts w:ascii="Times New Roman" w:hAnsi="Times New Roman"/>
          <w:sz w:val="24"/>
          <w:szCs w:val="24"/>
          <w:lang w:val="ro-MD"/>
        </w:rPr>
        <w:t>3</w:t>
      </w:r>
    </w:p>
    <w:p w14:paraId="0DB953A8" w14:textId="77777777" w:rsidR="00704AA6" w:rsidRDefault="00704AA6" w:rsidP="00704AA6">
      <w:pPr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o-MD"/>
        </w:rPr>
      </w:pPr>
      <w:r w:rsidRPr="00915DCA">
        <w:rPr>
          <w:rFonts w:ascii="Times New Roman" w:hAnsi="Times New Roman"/>
          <w:sz w:val="24"/>
          <w:szCs w:val="24"/>
          <w:lang w:val="ro-MD"/>
        </w:rPr>
        <w:t xml:space="preserve">la Hotărârea Comitetului </w:t>
      </w:r>
      <w:r>
        <w:rPr>
          <w:rFonts w:ascii="Times New Roman" w:hAnsi="Times New Roman"/>
          <w:sz w:val="24"/>
          <w:szCs w:val="24"/>
          <w:lang w:val="ro-MD"/>
        </w:rPr>
        <w:t>e</w:t>
      </w:r>
      <w:r w:rsidRPr="00915DCA">
        <w:rPr>
          <w:rFonts w:ascii="Times New Roman" w:hAnsi="Times New Roman"/>
          <w:sz w:val="24"/>
          <w:szCs w:val="24"/>
          <w:lang w:val="ro-MD"/>
        </w:rPr>
        <w:t xml:space="preserve">xecutiv </w:t>
      </w:r>
    </w:p>
    <w:p w14:paraId="19CB1466" w14:textId="77777777" w:rsidR="00704AA6" w:rsidRPr="00915DCA" w:rsidRDefault="00704AA6" w:rsidP="00704AA6">
      <w:pPr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o-MD"/>
        </w:rPr>
      </w:pPr>
      <w:r w:rsidRPr="00915DCA">
        <w:rPr>
          <w:rFonts w:ascii="Times New Roman" w:hAnsi="Times New Roman"/>
          <w:sz w:val="24"/>
          <w:szCs w:val="24"/>
          <w:lang w:val="ro-MD"/>
        </w:rPr>
        <w:t xml:space="preserve">al Băncii Naționale a Moldovei </w:t>
      </w:r>
    </w:p>
    <w:p w14:paraId="1EDA41A8" w14:textId="77777777" w:rsidR="00704AA6" w:rsidRPr="004631FD" w:rsidRDefault="00704AA6" w:rsidP="00704AA6">
      <w:pPr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o-MD"/>
        </w:rPr>
      </w:pPr>
      <w:r w:rsidRPr="00915DCA">
        <w:rPr>
          <w:rFonts w:ascii="Times New Roman" w:hAnsi="Times New Roman"/>
          <w:sz w:val="24"/>
          <w:szCs w:val="24"/>
          <w:lang w:val="ro-MD"/>
        </w:rPr>
        <w:t xml:space="preserve">nr. </w:t>
      </w:r>
      <w:r>
        <w:rPr>
          <w:rFonts w:ascii="Times New Roman" w:hAnsi="Times New Roman"/>
          <w:sz w:val="24"/>
          <w:szCs w:val="24"/>
        </w:rPr>
        <w:t xml:space="preserve">301 </w:t>
      </w:r>
      <w:r w:rsidRPr="00915DCA">
        <w:rPr>
          <w:rFonts w:ascii="Times New Roman" w:hAnsi="Times New Roman"/>
          <w:sz w:val="24"/>
          <w:szCs w:val="24"/>
          <w:lang w:val="ro-MD"/>
        </w:rPr>
        <w:t xml:space="preserve">din </w:t>
      </w:r>
      <w:r>
        <w:rPr>
          <w:rFonts w:ascii="Times New Roman" w:hAnsi="Times New Roman"/>
          <w:sz w:val="24"/>
          <w:szCs w:val="24"/>
          <w:lang w:val="ro-MD"/>
        </w:rPr>
        <w:t xml:space="preserve">28 noiembrie </w:t>
      </w:r>
      <w:r w:rsidRPr="00915DCA">
        <w:rPr>
          <w:rFonts w:ascii="Times New Roman" w:hAnsi="Times New Roman"/>
          <w:sz w:val="24"/>
          <w:szCs w:val="24"/>
          <w:lang w:val="ro-MD"/>
        </w:rPr>
        <w:t>2024</w:t>
      </w:r>
    </w:p>
    <w:p w14:paraId="36159124" w14:textId="77777777" w:rsidR="00704AA6" w:rsidRDefault="00704AA6" w:rsidP="00704AA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14:paraId="746DD403" w14:textId="77777777" w:rsidR="00704AA6" w:rsidRPr="007370E6" w:rsidRDefault="00704AA6" w:rsidP="00704AA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7370E6">
        <w:rPr>
          <w:rFonts w:ascii="Times New Roman" w:hAnsi="Times New Roman"/>
          <w:b/>
          <w:sz w:val="24"/>
          <w:szCs w:val="24"/>
          <w:lang w:val="ro-MD"/>
        </w:rPr>
        <w:t>Primele</w:t>
      </w:r>
      <w:r w:rsidRPr="000C456F">
        <w:rPr>
          <w:rFonts w:ascii="Times New Roman" w:hAnsi="Times New Roman"/>
          <w:b/>
          <w:sz w:val="24"/>
          <w:szCs w:val="24"/>
          <w:lang w:val="ro-MD"/>
        </w:rPr>
        <w:t xml:space="preserve"> de referință </w:t>
      </w:r>
      <w:r w:rsidRPr="007370E6">
        <w:rPr>
          <w:rFonts w:ascii="Times New Roman" w:hAnsi="Times New Roman"/>
          <w:b/>
          <w:sz w:val="24"/>
          <w:szCs w:val="24"/>
          <w:lang w:val="ro-MD"/>
        </w:rPr>
        <w:t>aferent</w:t>
      </w:r>
      <w:r>
        <w:rPr>
          <w:rFonts w:ascii="Times New Roman" w:hAnsi="Times New Roman"/>
          <w:b/>
          <w:sz w:val="24"/>
          <w:szCs w:val="24"/>
          <w:lang w:val="ro-MD"/>
        </w:rPr>
        <w:t>e</w:t>
      </w:r>
      <w:r w:rsidRPr="000C456F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Pr="007370E6">
        <w:rPr>
          <w:rFonts w:ascii="Times New Roman" w:hAnsi="Times New Roman"/>
          <w:b/>
          <w:sz w:val="24"/>
          <w:szCs w:val="24"/>
          <w:lang w:val="ro-MD"/>
        </w:rPr>
        <w:t>asigurării obligatorii RCA externă, euro</w:t>
      </w:r>
    </w:p>
    <w:p w14:paraId="346B714D" w14:textId="77777777" w:rsidR="00704AA6" w:rsidRPr="007370E6" w:rsidRDefault="00704AA6" w:rsidP="00704AA6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7370E6">
        <w:rPr>
          <w:rFonts w:ascii="Times New Roman" w:hAnsi="Times New Roman" w:cs="Times New Roman"/>
          <w:b/>
          <w:bCs/>
          <w:sz w:val="24"/>
          <w:szCs w:val="24"/>
        </w:rPr>
        <w:t>ZONA 1</w:t>
      </w: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4106"/>
        <w:gridCol w:w="709"/>
        <w:gridCol w:w="709"/>
        <w:gridCol w:w="708"/>
        <w:gridCol w:w="851"/>
        <w:gridCol w:w="850"/>
        <w:gridCol w:w="709"/>
        <w:gridCol w:w="851"/>
        <w:gridCol w:w="850"/>
        <w:gridCol w:w="851"/>
        <w:gridCol w:w="850"/>
        <w:gridCol w:w="851"/>
        <w:gridCol w:w="850"/>
        <w:gridCol w:w="851"/>
      </w:tblGrid>
      <w:tr w:rsidR="00704AA6" w:rsidRPr="007370E6" w14:paraId="0EB781BD" w14:textId="77777777" w:rsidTr="00704AA6">
        <w:trPr>
          <w:trHeight w:val="450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5457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Categoria vehiculului</w:t>
            </w:r>
          </w:p>
        </w:tc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5E61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Termenul asigurării</w:t>
            </w:r>
          </w:p>
        </w:tc>
      </w:tr>
      <w:tr w:rsidR="00704AA6" w:rsidRPr="007370E6" w14:paraId="686B231F" w14:textId="77777777" w:rsidTr="00704AA6">
        <w:trPr>
          <w:trHeight w:val="43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E29D" w14:textId="77777777" w:rsidR="00704AA6" w:rsidRPr="007370E6" w:rsidRDefault="00704AA6" w:rsidP="00661B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684A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15 zile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D51F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 lună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D1DC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2 luni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EFB0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 luni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1C10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4 luni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6595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5 luni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E1D1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6 luni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DCDA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7 luni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6D70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8 luni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3E27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9 luni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1730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10 luni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6F0C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11 luni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EB56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12 luni</w:t>
            </w:r>
          </w:p>
        </w:tc>
      </w:tr>
      <w:tr w:rsidR="00704AA6" w:rsidRPr="007370E6" w14:paraId="2AD9FE6F" w14:textId="77777777" w:rsidTr="00704AA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5724" w14:textId="77777777" w:rsidR="00704AA6" w:rsidRPr="007370E6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Autoturisme – 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FC1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A32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2,56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A36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3,84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5B8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B517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2C2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7,68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336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8,96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A80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10,24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D14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10,88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EFA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11,52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8EB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12,80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197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12,80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1C407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12,80</w:t>
            </w:r>
          </w:p>
        </w:tc>
      </w:tr>
      <w:tr w:rsidR="00704AA6" w:rsidRPr="007370E6" w14:paraId="7F6730B0" w14:textId="77777777" w:rsidTr="00704AA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C384" w14:textId="77777777" w:rsidR="00704AA6" w:rsidRPr="007370E6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Motociclete – 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549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73E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7A2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BD81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AC17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F15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10D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BC1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340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7AD7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12,96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52B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EA5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88D0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14,40</w:t>
            </w:r>
          </w:p>
        </w:tc>
      </w:tr>
      <w:tr w:rsidR="00704AA6" w:rsidRPr="007370E6" w14:paraId="365E85DC" w14:textId="77777777" w:rsidTr="00704AA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C666" w14:textId="77777777" w:rsidR="00704AA6" w:rsidRPr="007370E6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Autocamioane cu masa totală de până la 3,5 tone – C1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17A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A73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1BD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AA5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F3D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7,52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4A9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9,02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4C8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064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12,03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6640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12,78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6F5A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13,54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C22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15,04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73E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15,04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AE48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15,04</w:t>
            </w:r>
          </w:p>
        </w:tc>
      </w:tr>
      <w:tr w:rsidR="00704AA6" w:rsidRPr="007370E6" w14:paraId="576EF5D4" w14:textId="77777777" w:rsidTr="00704AA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08D5" w14:textId="77777777" w:rsidR="00704AA6" w:rsidRPr="007370E6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Autocamioane și autotractoare cu masa totală de peste 3,5 tone – C2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D141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B0C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DB5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8,74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EF1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53C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780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17,47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5461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D5E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798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069E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A08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29,12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5A87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29,12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7B8F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29,12</w:t>
            </w:r>
          </w:p>
        </w:tc>
      </w:tr>
      <w:tr w:rsidR="00704AA6" w:rsidRPr="007370E6" w14:paraId="6B626712" w14:textId="77777777" w:rsidTr="00704AA6">
        <w:trPr>
          <w:trHeight w:val="4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9EA8" w14:textId="77777777" w:rsidR="00704AA6" w:rsidRPr="007370E6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Vehicule destinate transportului de persoane cu până la 17 locuri, inclusiv al conducătorului – E1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684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8,54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209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11,39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6FB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17,09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577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22,78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022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28,48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E25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E7F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39,87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FB4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45,57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632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48,42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D97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4FB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56,96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58B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56,96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2CBD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56,96</w:t>
            </w:r>
          </w:p>
        </w:tc>
      </w:tr>
      <w:tr w:rsidR="00704AA6" w:rsidRPr="007370E6" w14:paraId="0A3CFA32" w14:textId="77777777" w:rsidTr="00704AA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FC53" w14:textId="77777777" w:rsidR="00704AA6" w:rsidRPr="007370E6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Vehicule destinate transportului de persoane cu peste 17 locuri – E2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CD7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91A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16,42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EFC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24,62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228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32,83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2CE0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37B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49,25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0CA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57,46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F361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65,66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971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69,77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53A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73,87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343E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82,08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EAB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82,08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15CA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82,08</w:t>
            </w:r>
          </w:p>
        </w:tc>
      </w:tr>
      <w:tr w:rsidR="00704AA6" w:rsidRPr="007370E6" w14:paraId="04396781" w14:textId="77777777" w:rsidTr="00704AA6">
        <w:trPr>
          <w:trHeight w:val="315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FD1F" w14:textId="77777777" w:rsidR="00704AA6" w:rsidRPr="007370E6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Prima de asigurare RCA externă pentru remorci se calculează prin aplicarea la prima de referință pentru vehiculul care tractează remorca a coeficientului unic egal cu 0,1</w:t>
            </w:r>
          </w:p>
        </w:tc>
      </w:tr>
    </w:tbl>
    <w:p w14:paraId="29448027" w14:textId="77777777" w:rsidR="00704AA6" w:rsidRPr="007370E6" w:rsidRDefault="00704AA6" w:rsidP="00704AA6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3F52C2A" w14:textId="77777777" w:rsidR="00704AA6" w:rsidRPr="007370E6" w:rsidRDefault="00704AA6" w:rsidP="00704AA6">
      <w:pPr>
        <w:pStyle w:val="ListParagraph"/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7370E6">
        <w:rPr>
          <w:rFonts w:ascii="Times New Roman" w:hAnsi="Times New Roman" w:cs="Times New Roman"/>
          <w:b/>
          <w:bCs/>
          <w:sz w:val="24"/>
          <w:szCs w:val="24"/>
        </w:rPr>
        <w:t>ZONA 3</w:t>
      </w:r>
      <w:r w:rsidRPr="007370E6">
        <w:rPr>
          <w:rFonts w:ascii="Times New Roman" w:hAnsi="Times New Roman"/>
          <w:sz w:val="24"/>
          <w:szCs w:val="24"/>
        </w:rPr>
        <w:t> 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709"/>
        <w:gridCol w:w="709"/>
        <w:gridCol w:w="708"/>
        <w:gridCol w:w="851"/>
        <w:gridCol w:w="850"/>
        <w:gridCol w:w="709"/>
        <w:gridCol w:w="851"/>
        <w:gridCol w:w="850"/>
        <w:gridCol w:w="851"/>
        <w:gridCol w:w="850"/>
        <w:gridCol w:w="851"/>
        <w:gridCol w:w="850"/>
        <w:gridCol w:w="851"/>
      </w:tblGrid>
      <w:tr w:rsidR="00704AA6" w:rsidRPr="007370E6" w14:paraId="076E55D4" w14:textId="77777777" w:rsidTr="00325329">
        <w:trPr>
          <w:trHeight w:val="464"/>
        </w:trPr>
        <w:tc>
          <w:tcPr>
            <w:tcW w:w="4106" w:type="dxa"/>
            <w:vMerge w:val="restart"/>
            <w:shd w:val="clear" w:color="auto" w:fill="auto"/>
            <w:vAlign w:val="center"/>
            <w:hideMark/>
          </w:tcPr>
          <w:p w14:paraId="2FAC127D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Categoria vehiculului</w:t>
            </w:r>
          </w:p>
        </w:tc>
        <w:tc>
          <w:tcPr>
            <w:tcW w:w="10490" w:type="dxa"/>
            <w:gridSpan w:val="13"/>
            <w:shd w:val="clear" w:color="auto" w:fill="auto"/>
            <w:vAlign w:val="center"/>
            <w:hideMark/>
          </w:tcPr>
          <w:p w14:paraId="774E06F8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Termenul asigurării</w:t>
            </w:r>
          </w:p>
        </w:tc>
      </w:tr>
      <w:tr w:rsidR="00325329" w:rsidRPr="007370E6" w14:paraId="52AF8D93" w14:textId="77777777" w:rsidTr="00325329">
        <w:trPr>
          <w:trHeight w:val="420"/>
        </w:trPr>
        <w:tc>
          <w:tcPr>
            <w:tcW w:w="4106" w:type="dxa"/>
            <w:vMerge/>
            <w:shd w:val="clear" w:color="auto" w:fill="auto"/>
            <w:vAlign w:val="center"/>
            <w:hideMark/>
          </w:tcPr>
          <w:p w14:paraId="2EDF51B3" w14:textId="77777777" w:rsidR="00704AA6" w:rsidRPr="007370E6" w:rsidRDefault="00704AA6" w:rsidP="00661B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4E15E5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15 zile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AAD22C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 lună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24DD5FA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2 luni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169230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 luni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F32862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4 luni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61157D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5 luni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8226BE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6 luni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1501B1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7 luni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EEC5C2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8 luni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2570E0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9 luni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683392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10 luni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8F14A0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11 luni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16F485" w14:textId="77777777" w:rsidR="00704AA6" w:rsidRPr="007370E6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12 luni</w:t>
            </w:r>
          </w:p>
        </w:tc>
      </w:tr>
      <w:tr w:rsidR="00325329" w:rsidRPr="007370E6" w14:paraId="047A5A9B" w14:textId="77777777" w:rsidTr="00325329">
        <w:trPr>
          <w:trHeight w:val="300"/>
        </w:trPr>
        <w:tc>
          <w:tcPr>
            <w:tcW w:w="4106" w:type="dxa"/>
            <w:shd w:val="clear" w:color="auto" w:fill="auto"/>
            <w:vAlign w:val="center"/>
            <w:hideMark/>
          </w:tcPr>
          <w:p w14:paraId="33D7129A" w14:textId="77777777" w:rsidR="00704AA6" w:rsidRPr="007370E6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Autoturisme – 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5B6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22,47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BCB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44,94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3A2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67,41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DDAE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89,88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1FF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112,35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688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134,82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905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157,29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060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179,76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87F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ADD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202,23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601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224,70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A73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224,70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1377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224,70</w:t>
            </w:r>
          </w:p>
        </w:tc>
      </w:tr>
      <w:tr w:rsidR="00325329" w:rsidRPr="007370E6" w14:paraId="074F7FB7" w14:textId="77777777" w:rsidTr="00325329">
        <w:trPr>
          <w:trHeight w:val="300"/>
        </w:trPr>
        <w:tc>
          <w:tcPr>
            <w:tcW w:w="4106" w:type="dxa"/>
            <w:shd w:val="clear" w:color="auto" w:fill="auto"/>
            <w:vAlign w:val="center"/>
            <w:hideMark/>
          </w:tcPr>
          <w:p w14:paraId="64F29598" w14:textId="77777777" w:rsidR="00704AA6" w:rsidRPr="007370E6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Motociclete – 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C54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29,21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258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58,42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C6F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87,63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369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116,84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F2D0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146,06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DDDE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175,27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725A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204,48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C55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233,69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112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248,29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5671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262,90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135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292,11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550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292,11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CF3B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292,11</w:t>
            </w:r>
          </w:p>
        </w:tc>
      </w:tr>
      <w:tr w:rsidR="00325329" w:rsidRPr="007370E6" w14:paraId="701E6BE2" w14:textId="77777777" w:rsidTr="00325329">
        <w:trPr>
          <w:trHeight w:val="300"/>
        </w:trPr>
        <w:tc>
          <w:tcPr>
            <w:tcW w:w="4106" w:type="dxa"/>
            <w:shd w:val="clear" w:color="auto" w:fill="auto"/>
            <w:vAlign w:val="center"/>
            <w:hideMark/>
          </w:tcPr>
          <w:p w14:paraId="0FE3523F" w14:textId="77777777" w:rsidR="00704AA6" w:rsidRPr="007370E6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Autocamioane cu masa totală de până la 3,5 tone – C1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E84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72,23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61E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144,45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DBB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216,68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2AF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288,90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2EC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361,13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A18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433,35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7CB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505,58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078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577,80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268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613,91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EA5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650,03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3CD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722,25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E78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722,25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04E09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722,25</w:t>
            </w:r>
          </w:p>
        </w:tc>
      </w:tr>
      <w:tr w:rsidR="00325329" w:rsidRPr="007370E6" w14:paraId="488EF635" w14:textId="77777777" w:rsidTr="00325329">
        <w:trPr>
          <w:trHeight w:val="300"/>
        </w:trPr>
        <w:tc>
          <w:tcPr>
            <w:tcW w:w="4106" w:type="dxa"/>
            <w:shd w:val="clear" w:color="auto" w:fill="auto"/>
            <w:vAlign w:val="center"/>
            <w:hideMark/>
          </w:tcPr>
          <w:p w14:paraId="5A1DBB48" w14:textId="77777777" w:rsidR="00704AA6" w:rsidRPr="007370E6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Autocamioane și autotractoare cu masa totală de peste 3,5 tone – C2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8E80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9A1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128,40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68A7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192,60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866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256,80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6FB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321,00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A0B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385,20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8A08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449,40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25A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513,60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56B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545,70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3712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577,80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74CB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85F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7E02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642,00</w:t>
            </w:r>
          </w:p>
        </w:tc>
      </w:tr>
      <w:tr w:rsidR="00325329" w:rsidRPr="007370E6" w14:paraId="6E07AE94" w14:textId="77777777" w:rsidTr="00325329">
        <w:trPr>
          <w:trHeight w:val="450"/>
        </w:trPr>
        <w:tc>
          <w:tcPr>
            <w:tcW w:w="4106" w:type="dxa"/>
            <w:shd w:val="clear" w:color="auto" w:fill="auto"/>
            <w:vAlign w:val="center"/>
            <w:hideMark/>
          </w:tcPr>
          <w:p w14:paraId="2F883861" w14:textId="77777777" w:rsidR="00704AA6" w:rsidRPr="007370E6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Vehicule destinate transportului de persoane cu până la 17 locuri, inclusiv al conducătorului – E1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B50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77,68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EA6A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155,36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B26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233,05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2290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310,73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F12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388,41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AB3F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466,09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806D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543,77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CF3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621,46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F69A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660,30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3D5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699,14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68A7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776,82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9DCA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776,82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8476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776,82</w:t>
            </w:r>
          </w:p>
        </w:tc>
      </w:tr>
      <w:tr w:rsidR="00325329" w:rsidRPr="007370E6" w14:paraId="18F0F0DF" w14:textId="77777777" w:rsidTr="00325329">
        <w:trPr>
          <w:trHeight w:val="300"/>
        </w:trPr>
        <w:tc>
          <w:tcPr>
            <w:tcW w:w="4106" w:type="dxa"/>
            <w:shd w:val="clear" w:color="auto" w:fill="auto"/>
            <w:vAlign w:val="center"/>
            <w:hideMark/>
          </w:tcPr>
          <w:p w14:paraId="37C14925" w14:textId="77777777" w:rsidR="00704AA6" w:rsidRPr="007370E6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>Vehicule destinate transportului de persoane cu peste 17 locuri – E2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E12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111,71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ED9C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223,42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30BE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335,12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D64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446,83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E87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558,54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D72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670,25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B64E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781,96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9E96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893,66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A89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949,52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DF33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1005,37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9287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1117,08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0735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1117,08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53EA4" w14:textId="77777777" w:rsidR="00704AA6" w:rsidRPr="00B50C0B" w:rsidRDefault="00704AA6" w:rsidP="00661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B50C0B">
              <w:rPr>
                <w:rFonts w:ascii="Times New Roman" w:hAnsi="Times New Roman"/>
                <w:sz w:val="16"/>
                <w:szCs w:val="16"/>
                <w:lang w:val="ro-MD"/>
              </w:rPr>
              <w:t>1117,08</w:t>
            </w:r>
          </w:p>
        </w:tc>
      </w:tr>
      <w:tr w:rsidR="00704AA6" w:rsidRPr="007370E6" w14:paraId="5D349A9A" w14:textId="77777777" w:rsidTr="00325329">
        <w:trPr>
          <w:trHeight w:val="315"/>
        </w:trPr>
        <w:tc>
          <w:tcPr>
            <w:tcW w:w="14596" w:type="dxa"/>
            <w:gridSpan w:val="14"/>
            <w:shd w:val="clear" w:color="auto" w:fill="auto"/>
            <w:vAlign w:val="center"/>
            <w:hideMark/>
          </w:tcPr>
          <w:p w14:paraId="6E5565F0" w14:textId="77777777" w:rsidR="00704AA6" w:rsidRPr="007370E6" w:rsidRDefault="00704AA6" w:rsidP="00661B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</w:pPr>
            <w:r w:rsidRPr="007370E6">
              <w:rPr>
                <w:rFonts w:ascii="Times New Roman" w:hAnsi="Times New Roman"/>
                <w:color w:val="000000"/>
                <w:sz w:val="16"/>
                <w:szCs w:val="16"/>
                <w:lang w:val="ro-MD" w:eastAsia="ro-MD"/>
              </w:rPr>
              <w:t xml:space="preserve"> Prima de asigurare RCA externă pentru remorci se calculează prin aplicarea la prima de referință pentru vehiculul care tractează remorca a coeficientului unic egal cu 0,1</w:t>
            </w:r>
          </w:p>
        </w:tc>
      </w:tr>
    </w:tbl>
    <w:p w14:paraId="461BEDDF" w14:textId="77777777" w:rsidR="00704AA6" w:rsidRPr="007370E6" w:rsidRDefault="00704AA6" w:rsidP="00704AA6">
      <w:pPr>
        <w:keepNext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p w14:paraId="76E2BC87" w14:textId="3FDFDCC3" w:rsidR="00EF3E03" w:rsidRPr="00325329" w:rsidRDefault="00704AA6" w:rsidP="00325329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0"/>
          <w:szCs w:val="20"/>
          <w:lang w:val="ro-MD"/>
        </w:rPr>
        <w:t>Calculul p</w:t>
      </w:r>
      <w:r w:rsidRPr="007370E6">
        <w:rPr>
          <w:rFonts w:ascii="Times New Roman" w:hAnsi="Times New Roman"/>
          <w:sz w:val="20"/>
          <w:szCs w:val="20"/>
          <w:lang w:val="ro-MD"/>
        </w:rPr>
        <w:t>rimel</w:t>
      </w:r>
      <w:r>
        <w:rPr>
          <w:rFonts w:ascii="Times New Roman" w:hAnsi="Times New Roman"/>
          <w:sz w:val="20"/>
          <w:szCs w:val="20"/>
          <w:lang w:val="ro-MD"/>
        </w:rPr>
        <w:t>or</w:t>
      </w:r>
      <w:r w:rsidRPr="007370E6">
        <w:rPr>
          <w:rFonts w:ascii="Times New Roman" w:hAnsi="Times New Roman"/>
          <w:sz w:val="20"/>
          <w:szCs w:val="20"/>
          <w:lang w:val="ro-MD"/>
        </w:rPr>
        <w:t xml:space="preserve"> de referință pentru Zona 2 neaplicabil urmare a deciziei Asambleei Generale a Membrilor Consiliului Birourilor de la Bruxelles din 8 iunie 2023 privind suspendarea Birourilor „Carte Verde” din Federația Rusă și Belarus din Sistemul Internațional de Asigurare „Carte Verde”. </w:t>
      </w:r>
      <w:bookmarkEnd w:id="2"/>
    </w:p>
    <w:sectPr w:rsidR="00EF3E03" w:rsidRPr="00325329" w:rsidSect="00325329">
      <w:pgSz w:w="15840" w:h="12240" w:orient="landscape"/>
      <w:pgMar w:top="127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EF"/>
    <w:rsid w:val="00034A00"/>
    <w:rsid w:val="00325329"/>
    <w:rsid w:val="006665EF"/>
    <w:rsid w:val="0067500F"/>
    <w:rsid w:val="00704AA6"/>
    <w:rsid w:val="00854875"/>
    <w:rsid w:val="00A54DD3"/>
    <w:rsid w:val="00B84DEA"/>
    <w:rsid w:val="00C15C35"/>
    <w:rsid w:val="00CA59FA"/>
    <w:rsid w:val="00E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9E9F"/>
  <w15:chartTrackingRefBased/>
  <w15:docId w15:val="{08184B78-2856-414B-9797-696E6AD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ESMEC - Titolo 3 Char,Normal Numbered Char,Számozott ApPello Char,Table of contents numbered Char,Testo elenco Char,Titolo_3 Char,Bullets Char,text bullet Char,FVP-Paragrafo Char,lp1 Char,Heading x1 Char,heading 2(bullets) Char"/>
    <w:link w:val="ListParagraph"/>
    <w:uiPriority w:val="34"/>
    <w:qFormat/>
    <w:locked/>
    <w:rsid w:val="00704AA6"/>
    <w:rPr>
      <w:rFonts w:ascii="Calibri" w:hAnsi="Calibri" w:cs="Calibri"/>
    </w:rPr>
  </w:style>
  <w:style w:type="paragraph" w:styleId="ListParagraph">
    <w:name w:val="List Paragraph"/>
    <w:aliases w:val="TESMEC - Titolo 3,Normal Numbered,Számozott ApPello,Table of contents numbered,Testo elenco,Titolo_3,Bullets,text bullet,FVP-Paragrafo,lp1,Heading x1,heading 2(bullets),Heading 21,Scriptoria bullet points,List Paragraph 1"/>
    <w:basedOn w:val="Normal"/>
    <w:link w:val="ListParagraphChar"/>
    <w:uiPriority w:val="34"/>
    <w:qFormat/>
    <w:rsid w:val="00704AA6"/>
    <w:pPr>
      <w:spacing w:after="200" w:line="276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d06e6fb4-3e8d-44ba-b4e0-7838b6822877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19EC57C4-85F1-4AAC-99C5-5D5913FAC3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AA7560-EE59-453A-BDA2-333D67079B1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1740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Ion V. Nicorici</cp:lastModifiedBy>
  <cp:revision>7</cp:revision>
  <cp:lastPrinted>2025-01-09T13:59:00Z</cp:lastPrinted>
  <dcterms:created xsi:type="dcterms:W3CDTF">2024-12-26T12:12:00Z</dcterms:created>
  <dcterms:modified xsi:type="dcterms:W3CDTF">2025-01-09T14:02:00Z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d06e6fb4-3e8d-44ba-b4e0-7838b6822877</vt:lpwstr>
  </property>
  <property fmtid="{D5CDD505-2E9C-101B-9397-08002B2CF9AE}" pid="3" name="Clasificare">
    <vt:lpwstr>NONE</vt:lpwstr>
  </property>
</Properties>
</file>